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0AA" w:rsidRDefault="00D431BC">
      <w:pPr>
        <w:spacing w:after="120" w:line="254" w:lineRule="auto"/>
        <w:ind w:left="720"/>
        <w:rPr>
          <w:rFonts w:ascii="Arial" w:eastAsia="Arial" w:hAnsi="Arial" w:cs="Arial"/>
        </w:rPr>
      </w:pPr>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16</wp:posOffset>
            </wp:positionH>
            <wp:positionV relativeFrom="paragraph">
              <wp:posOffset>0</wp:posOffset>
            </wp:positionV>
            <wp:extent cx="1187450" cy="850900"/>
            <wp:effectExtent l="0" t="0" r="0" b="0"/>
            <wp:wrapSquare wrapText="bothSides" distT="0" distB="0" distL="114300" distR="114300"/>
            <wp:docPr id="1347"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6C60AA" w:rsidRDefault="006C60AA">
      <w:pPr>
        <w:rPr>
          <w:rFonts w:ascii="Arial" w:eastAsia="Arial" w:hAnsi="Arial" w:cs="Arial"/>
          <w:b/>
        </w:rPr>
      </w:pPr>
    </w:p>
    <w:p w:rsidR="006C60AA" w:rsidRDefault="006C60AA">
      <w:pPr>
        <w:tabs>
          <w:tab w:val="left" w:pos="4690"/>
        </w:tabs>
        <w:rPr>
          <w:rFonts w:ascii="Arial" w:eastAsia="Arial" w:hAnsi="Arial" w:cs="Arial"/>
          <w:color w:val="2E74B5"/>
        </w:rPr>
      </w:pPr>
    </w:p>
    <w:p w:rsidR="006C60AA" w:rsidRDefault="006C60AA">
      <w:pPr>
        <w:rPr>
          <w:rFonts w:ascii="Arial" w:eastAsia="Arial" w:hAnsi="Arial" w:cs="Arial"/>
          <w:color w:val="2E74B5"/>
          <w:sz w:val="56"/>
          <w:szCs w:val="56"/>
        </w:rPr>
      </w:pPr>
    </w:p>
    <w:p w:rsidR="006C60AA" w:rsidRDefault="006C60AA">
      <w:pPr>
        <w:rPr>
          <w:rFonts w:ascii="Arial" w:eastAsia="Arial" w:hAnsi="Arial" w:cs="Arial"/>
          <w:color w:val="2E74B5"/>
          <w:sz w:val="56"/>
          <w:szCs w:val="56"/>
        </w:rPr>
      </w:pPr>
    </w:p>
    <w:p w:rsidR="006C60AA" w:rsidRDefault="006C60AA"/>
    <w:p w:rsidR="006C60AA" w:rsidRDefault="006C60AA"/>
    <w:p w:rsidR="006C60AA" w:rsidRDefault="00D431BC">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rsidR="006C60AA" w:rsidRDefault="006C60AA">
      <w:pPr>
        <w:rPr>
          <w:rFonts w:ascii="Arial" w:eastAsia="Arial" w:hAnsi="Arial" w:cs="Arial"/>
          <w:b/>
          <w:color w:val="5B9BD5"/>
        </w:rPr>
      </w:pPr>
    </w:p>
    <w:p w:rsidR="006C60AA" w:rsidRDefault="00D431BC">
      <w:pPr>
        <w:rPr>
          <w:rFonts w:ascii="Arial" w:eastAsia="Arial" w:hAnsi="Arial" w:cs="Arial"/>
          <w:sz w:val="40"/>
          <w:szCs w:val="40"/>
        </w:rPr>
      </w:pPr>
      <w:r>
        <w:rPr>
          <w:rFonts w:ascii="Arial" w:eastAsia="Arial" w:hAnsi="Arial" w:cs="Arial"/>
          <w:sz w:val="40"/>
          <w:szCs w:val="40"/>
        </w:rPr>
        <w:t>RM6296 - Occupational Health and Related Services</w:t>
      </w:r>
      <w:r>
        <w:rPr>
          <w:sz w:val="40"/>
          <w:szCs w:val="40"/>
        </w:rPr>
        <w:t xml:space="preserve"> </w:t>
      </w:r>
      <w:r>
        <w:rPr>
          <w:rFonts w:ascii="Arial" w:eastAsia="Arial" w:hAnsi="Arial" w:cs="Arial"/>
          <w:sz w:val="40"/>
          <w:szCs w:val="40"/>
        </w:rPr>
        <w:t>Dynamic Purchasing System Agreement</w:t>
      </w:r>
    </w:p>
    <w:p w:rsidR="006C60AA" w:rsidRDefault="006C60AA">
      <w:pPr>
        <w:rPr>
          <w:rFonts w:ascii="Arial" w:eastAsia="Arial" w:hAnsi="Arial" w:cs="Arial"/>
          <w:sz w:val="40"/>
          <w:szCs w:val="40"/>
        </w:rPr>
      </w:pPr>
    </w:p>
    <w:p w:rsidR="006C60AA" w:rsidRDefault="00D431BC">
      <w:pPr>
        <w:rPr>
          <w:rFonts w:ascii="Arial" w:eastAsia="Arial" w:hAnsi="Arial" w:cs="Arial"/>
        </w:rPr>
      </w:pPr>
      <w:r>
        <w:rPr>
          <w:rFonts w:ascii="Arial" w:eastAsia="Arial" w:hAnsi="Arial" w:cs="Arial"/>
          <w:noProof/>
          <w:highlight w:val="yellow"/>
        </w:rPr>
        <w:drawing>
          <wp:inline distT="114300" distB="114300" distL="114300" distR="114300">
            <wp:extent cx="5700600" cy="3810000"/>
            <wp:effectExtent l="0" t="0" r="0" b="0"/>
            <wp:docPr id="1344"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9"/>
                    <a:srcRect/>
                    <a:stretch>
                      <a:fillRect/>
                    </a:stretch>
                  </pic:blipFill>
                  <pic:spPr>
                    <a:xfrm>
                      <a:off x="0" y="0"/>
                      <a:ext cx="5700600" cy="3810000"/>
                    </a:xfrm>
                    <a:prstGeom prst="rect">
                      <a:avLst/>
                    </a:prstGeom>
                    <a:ln/>
                  </pic:spPr>
                </pic:pic>
              </a:graphicData>
            </a:graphic>
          </wp:inline>
        </w:drawing>
      </w:r>
    </w:p>
    <w:p w:rsidR="006C60AA" w:rsidRDefault="006C60AA"/>
    <w:p w:rsidR="006C60AA" w:rsidRDefault="006C60AA"/>
    <w:p w:rsidR="006C60AA" w:rsidRDefault="006C60AA">
      <w:pPr>
        <w:keepNext/>
        <w:keepLines/>
        <w:pBdr>
          <w:top w:val="nil"/>
          <w:left w:val="nil"/>
          <w:bottom w:val="nil"/>
          <w:right w:val="nil"/>
          <w:between w:val="nil"/>
        </w:pBdr>
        <w:spacing w:before="240"/>
        <w:rPr>
          <w:rFonts w:ascii="Arial" w:eastAsia="Arial" w:hAnsi="Arial" w:cs="Arial"/>
          <w:sz w:val="28"/>
          <w:szCs w:val="28"/>
        </w:rPr>
      </w:pPr>
    </w:p>
    <w:p w:rsidR="006C60AA" w:rsidRDefault="006C60AA">
      <w:pPr>
        <w:keepNext/>
        <w:keepLines/>
        <w:pBdr>
          <w:top w:val="nil"/>
          <w:left w:val="nil"/>
          <w:bottom w:val="nil"/>
          <w:right w:val="nil"/>
          <w:between w:val="nil"/>
        </w:pBdr>
        <w:spacing w:before="240"/>
        <w:rPr>
          <w:rFonts w:ascii="Arial" w:eastAsia="Arial" w:hAnsi="Arial" w:cs="Arial"/>
          <w:sz w:val="28"/>
          <w:szCs w:val="28"/>
        </w:rPr>
      </w:pPr>
    </w:p>
    <w:p w:rsidR="006C60AA" w:rsidRDefault="006C60AA">
      <w:pPr>
        <w:rPr>
          <w:rFonts w:ascii="Arial" w:eastAsia="Arial" w:hAnsi="Arial" w:cs="Arial"/>
        </w:rPr>
      </w:pPr>
    </w:p>
    <w:sdt>
      <w:sdtPr>
        <w:id w:val="-1612122928"/>
        <w:docPartObj>
          <w:docPartGallery w:val="Table of Contents"/>
          <w:docPartUnique/>
        </w:docPartObj>
      </w:sdtPr>
      <w:sdtEndPr/>
      <w:sdtContent>
        <w:p w:rsidR="006C60AA" w:rsidRDefault="00D431BC">
          <w:pPr>
            <w:widowControl w:val="0"/>
            <w:tabs>
              <w:tab w:val="right" w:pos="12000"/>
            </w:tabs>
            <w:spacing w:before="60"/>
            <w:rPr>
              <w:rFonts w:ascii="Arial" w:eastAsia="Arial" w:hAnsi="Arial" w:cs="Arial"/>
              <w:b/>
              <w:color w:val="000000"/>
              <w:sz w:val="22"/>
              <w:szCs w:val="22"/>
            </w:rPr>
          </w:pPr>
          <w:r>
            <w:fldChar w:fldCharType="begin"/>
          </w:r>
          <w:r>
            <w:instrText xml:space="preserve"> TOC \h \u \z \t "Heading 1,1,Heading 2,2,Heading 3,3,Heading 4,4,Heading 5,5,Heading 6,6,"</w:instrText>
          </w:r>
          <w:r>
            <w:fldChar w:fldCharType="separate"/>
          </w:r>
          <w:hyperlink w:anchor="_heading=h.147n2zr">
            <w:r>
              <w:rPr>
                <w:rFonts w:ascii="Arial" w:eastAsia="Arial" w:hAnsi="Arial" w:cs="Arial"/>
                <w:b/>
                <w:color w:val="000000"/>
                <w:sz w:val="22"/>
                <w:szCs w:val="22"/>
              </w:rPr>
              <w:t>Welcome</w:t>
            </w:r>
            <w:r>
              <w:rPr>
                <w:rFonts w:ascii="Arial" w:eastAsia="Arial" w:hAnsi="Arial" w:cs="Arial"/>
                <w:b/>
                <w:color w:val="000000"/>
                <w:sz w:val="22"/>
                <w:szCs w:val="22"/>
              </w:rPr>
              <w:tab/>
              <w:t>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mijdvz7pjiaz">
            <w:r w:rsidR="00D431BC">
              <w:rPr>
                <w:rFonts w:ascii="Arial" w:eastAsia="Arial" w:hAnsi="Arial" w:cs="Arial"/>
                <w:b/>
                <w:color w:val="000000"/>
                <w:sz w:val="22"/>
                <w:szCs w:val="22"/>
              </w:rPr>
              <w:t>What is a Dynamic Purchasing System (DPS)?</w:t>
            </w:r>
            <w:r w:rsidR="00D431BC">
              <w:rPr>
                <w:rFonts w:ascii="Arial" w:eastAsia="Arial" w:hAnsi="Arial" w:cs="Arial"/>
                <w:b/>
                <w:color w:val="000000"/>
                <w:sz w:val="22"/>
                <w:szCs w:val="22"/>
              </w:rPr>
              <w:tab/>
              <w:t>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41if37qxm44m">
            <w:r w:rsidR="00D431BC">
              <w:rPr>
                <w:rFonts w:ascii="Arial" w:eastAsia="Arial" w:hAnsi="Arial" w:cs="Arial"/>
                <w:b/>
                <w:color w:val="000000"/>
                <w:sz w:val="22"/>
                <w:szCs w:val="22"/>
              </w:rPr>
              <w:t>Bid Pack (Parts 1 to 4)</w:t>
            </w:r>
            <w:r w:rsidR="00D431BC">
              <w:rPr>
                <w:rFonts w:ascii="Arial" w:eastAsia="Arial" w:hAnsi="Arial" w:cs="Arial"/>
                <w:b/>
                <w:color w:val="000000"/>
                <w:sz w:val="22"/>
                <w:szCs w:val="22"/>
              </w:rPr>
              <w:tab/>
              <w:t>6</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3o7alnk">
            <w:r w:rsidR="00D431BC">
              <w:rPr>
                <w:rFonts w:ascii="Arial" w:eastAsia="Arial" w:hAnsi="Arial" w:cs="Arial"/>
                <w:b/>
                <w:color w:val="000000"/>
                <w:sz w:val="22"/>
                <w:szCs w:val="22"/>
              </w:rPr>
              <w:t>What ’we’ and ‘you’ means</w:t>
            </w:r>
            <w:r w:rsidR="00D431BC">
              <w:rPr>
                <w:rFonts w:ascii="Arial" w:eastAsia="Arial" w:hAnsi="Arial" w:cs="Arial"/>
                <w:b/>
                <w:color w:val="000000"/>
                <w:sz w:val="22"/>
                <w:szCs w:val="22"/>
              </w:rPr>
              <w:tab/>
              <w:t>9</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23ckvvd">
            <w:r w:rsidR="00D431BC">
              <w:rPr>
                <w:rFonts w:ascii="Arial" w:eastAsia="Arial" w:hAnsi="Arial" w:cs="Arial"/>
                <w:b/>
                <w:color w:val="000000"/>
                <w:sz w:val="22"/>
                <w:szCs w:val="22"/>
              </w:rPr>
              <w:t>Who can request to participate?</w:t>
            </w:r>
            <w:r w:rsidR="00D431BC">
              <w:rPr>
                <w:rFonts w:ascii="Arial" w:eastAsia="Arial" w:hAnsi="Arial" w:cs="Arial"/>
                <w:b/>
                <w:color w:val="000000"/>
                <w:sz w:val="22"/>
                <w:szCs w:val="22"/>
              </w:rPr>
              <w:tab/>
              <w:t>9</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ihv636">
            <w:r w:rsidR="00D431BC">
              <w:rPr>
                <w:rFonts w:ascii="Arial" w:eastAsia="Arial" w:hAnsi="Arial" w:cs="Arial"/>
                <w:b/>
                <w:color w:val="000000"/>
                <w:sz w:val="22"/>
                <w:szCs w:val="22"/>
              </w:rPr>
              <w:t>Getting started - How to register on the Supplier Registration Service (SRS)?</w:t>
            </w:r>
            <w:r w:rsidR="00D431BC">
              <w:rPr>
                <w:rFonts w:ascii="Arial" w:eastAsia="Arial" w:hAnsi="Arial" w:cs="Arial"/>
                <w:b/>
                <w:color w:val="000000"/>
                <w:sz w:val="22"/>
                <w:szCs w:val="22"/>
              </w:rPr>
              <w:tab/>
              <w:t>10</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x6tmv8f1eeux">
            <w:r w:rsidR="00D431BC">
              <w:rPr>
                <w:rFonts w:ascii="Arial" w:eastAsia="Arial" w:hAnsi="Arial" w:cs="Arial"/>
                <w:b/>
                <w:color w:val="000000"/>
                <w:sz w:val="22"/>
                <w:szCs w:val="22"/>
              </w:rPr>
              <w:t>Timelines for the request to participate</w:t>
            </w:r>
            <w:r w:rsidR="00D431BC">
              <w:rPr>
                <w:rFonts w:ascii="Arial" w:eastAsia="Arial" w:hAnsi="Arial" w:cs="Arial"/>
                <w:b/>
                <w:color w:val="000000"/>
                <w:sz w:val="22"/>
                <w:szCs w:val="22"/>
              </w:rPr>
              <w:tab/>
              <w:t>10</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j0q03359su2e">
            <w:r w:rsidR="00D431BC">
              <w:rPr>
                <w:rFonts w:ascii="Arial" w:eastAsia="Arial" w:hAnsi="Arial" w:cs="Arial"/>
                <w:b/>
                <w:color w:val="000000"/>
                <w:sz w:val="22"/>
                <w:szCs w:val="22"/>
              </w:rPr>
              <w:t>How to Request to Participate?</w:t>
            </w:r>
            <w:r w:rsidR="00D431BC">
              <w:rPr>
                <w:rFonts w:ascii="Arial" w:eastAsia="Arial" w:hAnsi="Arial" w:cs="Arial"/>
                <w:b/>
                <w:color w:val="000000"/>
                <w:sz w:val="22"/>
                <w:szCs w:val="22"/>
              </w:rPr>
              <w:tab/>
              <w:t>11</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nxcjt5hg61qk">
            <w:r w:rsidR="00D431BC">
              <w:rPr>
                <w:rFonts w:ascii="Arial" w:eastAsia="Arial" w:hAnsi="Arial" w:cs="Arial"/>
                <w:b/>
                <w:color w:val="000000"/>
                <w:sz w:val="22"/>
                <w:szCs w:val="22"/>
              </w:rPr>
              <w:t>Selection process</w:t>
            </w:r>
            <w:r w:rsidR="00D431BC">
              <w:rPr>
                <w:rFonts w:ascii="Arial" w:eastAsia="Arial" w:hAnsi="Arial" w:cs="Arial"/>
                <w:b/>
                <w:color w:val="000000"/>
                <w:sz w:val="22"/>
                <w:szCs w:val="22"/>
              </w:rPr>
              <w:tab/>
              <w:t>12</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20mlp3gpiz1a">
            <w:r w:rsidR="00D431BC">
              <w:rPr>
                <w:rFonts w:ascii="Arial" w:eastAsia="Arial" w:hAnsi="Arial" w:cs="Arial"/>
                <w:b/>
                <w:color w:val="000000"/>
                <w:sz w:val="22"/>
                <w:szCs w:val="22"/>
              </w:rPr>
              <w:t>Assessing process</w:t>
            </w:r>
            <w:r w:rsidR="00D431BC">
              <w:rPr>
                <w:rFonts w:ascii="Arial" w:eastAsia="Arial" w:hAnsi="Arial" w:cs="Arial"/>
                <w:b/>
                <w:color w:val="000000"/>
                <w:sz w:val="22"/>
                <w:szCs w:val="22"/>
              </w:rPr>
              <w:tab/>
              <w:t>12</w:t>
            </w:r>
          </w:hyperlink>
        </w:p>
        <w:p w:rsidR="006C60AA" w:rsidRDefault="00D431BC">
          <w:pPr>
            <w:widowControl w:val="0"/>
            <w:tabs>
              <w:tab w:val="right" w:pos="12000"/>
            </w:tabs>
            <w:spacing w:before="60"/>
            <w:rPr>
              <w:rFonts w:ascii="Arial" w:eastAsia="Arial" w:hAnsi="Arial" w:cs="Arial"/>
              <w:b/>
              <w:sz w:val="22"/>
              <w:szCs w:val="22"/>
            </w:rPr>
          </w:pPr>
          <w:r>
            <w:rPr>
              <w:rFonts w:ascii="Arial" w:eastAsia="Arial" w:hAnsi="Arial" w:cs="Arial"/>
              <w:b/>
              <w:color w:val="000000"/>
              <w:sz w:val="22"/>
              <w:szCs w:val="22"/>
            </w:rPr>
            <w:t>[</w:t>
          </w:r>
          <w:hyperlink w:anchor="_heading=h.r4f07qkgd7vl">
            <w:r>
              <w:rPr>
                <w:rFonts w:ascii="Arial" w:eastAsia="Arial" w:hAnsi="Arial" w:cs="Arial"/>
                <w:b/>
                <w:sz w:val="22"/>
                <w:szCs w:val="22"/>
                <w:u w:val="single"/>
              </w:rPr>
              <w:t>Qualified process</w:t>
            </w:r>
          </w:hyperlink>
          <w:r>
            <w:rPr>
              <w:rFonts w:ascii="Arial" w:eastAsia="Arial" w:hAnsi="Arial" w:cs="Arial"/>
              <w:b/>
              <w:sz w:val="22"/>
              <w:szCs w:val="22"/>
            </w:rPr>
            <w:t>]</w:t>
          </w:r>
        </w:p>
        <w:p w:rsidR="006C60AA" w:rsidRDefault="009914DA">
          <w:pPr>
            <w:widowControl w:val="0"/>
            <w:tabs>
              <w:tab w:val="right" w:pos="12000"/>
            </w:tabs>
            <w:spacing w:before="60"/>
            <w:rPr>
              <w:rFonts w:ascii="Arial" w:eastAsia="Arial" w:hAnsi="Arial" w:cs="Arial"/>
              <w:b/>
              <w:color w:val="000000"/>
              <w:sz w:val="22"/>
              <w:szCs w:val="22"/>
            </w:rPr>
          </w:pPr>
          <w:hyperlink w:anchor="_heading=h.m9mhm2adp9by">
            <w:r w:rsidR="00D431BC">
              <w:rPr>
                <w:rFonts w:ascii="Arial" w:eastAsia="Arial" w:hAnsi="Arial" w:cs="Arial"/>
                <w:b/>
                <w:color w:val="000000"/>
                <w:sz w:val="22"/>
                <w:szCs w:val="22"/>
              </w:rPr>
              <w:t>Agreeing process</w:t>
            </w:r>
            <w:r w:rsidR="00D431BC">
              <w:rPr>
                <w:rFonts w:ascii="Arial" w:eastAsia="Arial" w:hAnsi="Arial" w:cs="Arial"/>
                <w:b/>
                <w:color w:val="000000"/>
                <w:sz w:val="22"/>
                <w:szCs w:val="22"/>
              </w:rPr>
              <w:tab/>
              <w:t>13</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4v09jt3udy6x">
            <w:r w:rsidR="00D431BC">
              <w:rPr>
                <w:rFonts w:ascii="Arial" w:eastAsia="Arial" w:hAnsi="Arial" w:cs="Arial"/>
                <w:b/>
                <w:color w:val="000000"/>
                <w:sz w:val="22"/>
                <w:szCs w:val="22"/>
              </w:rPr>
              <w:t>Electronic Signature Process</w:t>
            </w:r>
            <w:r w:rsidR="00D431BC">
              <w:rPr>
                <w:rFonts w:ascii="Arial" w:eastAsia="Arial" w:hAnsi="Arial" w:cs="Arial"/>
                <w:b/>
                <w:color w:val="000000"/>
                <w:sz w:val="22"/>
                <w:szCs w:val="22"/>
              </w:rPr>
              <w:tab/>
              <w:t>14</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o6foyylwyxz9">
            <w:r w:rsidR="00D431BC">
              <w:rPr>
                <w:rFonts w:ascii="Arial" w:eastAsia="Arial" w:hAnsi="Arial" w:cs="Arial"/>
                <w:b/>
                <w:color w:val="000000"/>
                <w:sz w:val="22"/>
                <w:szCs w:val="22"/>
              </w:rPr>
              <w:t>The DPS Appointment Form Sign-Off</w:t>
            </w:r>
            <w:r w:rsidR="00D431BC">
              <w:rPr>
                <w:rFonts w:ascii="Arial" w:eastAsia="Arial" w:hAnsi="Arial" w:cs="Arial"/>
                <w:b/>
                <w:color w:val="000000"/>
                <w:sz w:val="22"/>
                <w:szCs w:val="22"/>
              </w:rPr>
              <w:tab/>
              <w:t>15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32hioqz">
            <w:r w:rsidR="00D431BC">
              <w:rPr>
                <w:rFonts w:ascii="Arial" w:eastAsia="Arial" w:hAnsi="Arial" w:cs="Arial"/>
                <w:b/>
                <w:color w:val="000000"/>
                <w:sz w:val="22"/>
                <w:szCs w:val="22"/>
              </w:rPr>
              <w:t>Updating Answers in the Dynamic Purchasing System Questionnaire (DPSQ) section following Appointment</w:t>
            </w:r>
            <w:r w:rsidR="00D431BC">
              <w:rPr>
                <w:rFonts w:ascii="Arial" w:eastAsia="Arial" w:hAnsi="Arial" w:cs="Arial"/>
                <w:b/>
                <w:color w:val="000000"/>
                <w:sz w:val="22"/>
                <w:szCs w:val="22"/>
              </w:rPr>
              <w:tab/>
              <w:t>16</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ugx535fxdxzt">
            <w:r w:rsidR="00D431BC">
              <w:rPr>
                <w:rFonts w:ascii="Arial" w:eastAsia="Arial" w:hAnsi="Arial" w:cs="Arial"/>
                <w:b/>
                <w:color w:val="000000"/>
                <w:sz w:val="22"/>
                <w:szCs w:val="22"/>
              </w:rPr>
              <w:t>Specific Requirements for this DPS</w:t>
            </w:r>
            <w:r w:rsidR="00D431BC">
              <w:rPr>
                <w:rFonts w:ascii="Arial" w:eastAsia="Arial" w:hAnsi="Arial" w:cs="Arial"/>
                <w:b/>
                <w:color w:val="000000"/>
                <w:sz w:val="22"/>
                <w:szCs w:val="22"/>
              </w:rPr>
              <w:tab/>
              <w:t>16</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3vf1jcji95pn">
            <w:r w:rsidR="00D431BC">
              <w:rPr>
                <w:rFonts w:ascii="Arial" w:eastAsia="Arial" w:hAnsi="Arial" w:cs="Arial"/>
                <w:b/>
                <w:color w:val="000000"/>
                <w:sz w:val="22"/>
                <w:szCs w:val="22"/>
              </w:rPr>
              <w:t>Grounds for Exclusion</w:t>
            </w:r>
            <w:r w:rsidR="00D431BC">
              <w:rPr>
                <w:rFonts w:ascii="Arial" w:eastAsia="Arial" w:hAnsi="Arial" w:cs="Arial"/>
                <w:b/>
                <w:color w:val="000000"/>
                <w:sz w:val="22"/>
                <w:szCs w:val="22"/>
              </w:rPr>
              <w:tab/>
              <w:t>18</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8xma5pj4ordb">
            <w:r w:rsidR="00D431BC">
              <w:rPr>
                <w:rFonts w:ascii="Arial" w:eastAsia="Arial" w:hAnsi="Arial" w:cs="Arial"/>
                <w:b/>
                <w:color w:val="000000"/>
                <w:sz w:val="22"/>
                <w:szCs w:val="22"/>
              </w:rPr>
              <w:t>‘Self Cleaning’ (Covering both mandatory and discretionary exclusion)</w:t>
            </w:r>
            <w:r w:rsidR="00D431BC">
              <w:rPr>
                <w:rFonts w:ascii="Arial" w:eastAsia="Arial" w:hAnsi="Arial" w:cs="Arial"/>
                <w:b/>
                <w:color w:val="000000"/>
                <w:sz w:val="22"/>
                <w:szCs w:val="22"/>
              </w:rPr>
              <w:tab/>
              <w:t>18</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2grqrue">
            <w:r w:rsidR="00D431BC">
              <w:rPr>
                <w:rFonts w:ascii="Arial" w:eastAsia="Arial" w:hAnsi="Arial" w:cs="Arial"/>
                <w:b/>
                <w:color w:val="000000"/>
                <w:sz w:val="22"/>
                <w:szCs w:val="22"/>
              </w:rPr>
              <w:t>Economic and Financial Standing</w:t>
            </w:r>
            <w:r w:rsidR="00D431BC">
              <w:rPr>
                <w:rFonts w:ascii="Arial" w:eastAsia="Arial" w:hAnsi="Arial" w:cs="Arial"/>
                <w:b/>
                <w:color w:val="000000"/>
                <w:sz w:val="22"/>
                <w:szCs w:val="22"/>
              </w:rPr>
              <w:tab/>
              <w:t>18</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y1nknklra4u0">
            <w:r w:rsidR="00D431BC">
              <w:rPr>
                <w:rFonts w:ascii="Arial" w:eastAsia="Arial" w:hAnsi="Arial" w:cs="Arial"/>
                <w:b/>
                <w:color w:val="000000"/>
                <w:sz w:val="22"/>
                <w:szCs w:val="22"/>
              </w:rPr>
              <w:t>Suppliers Approach to Payment</w:t>
            </w:r>
            <w:r w:rsidR="00D431BC">
              <w:rPr>
                <w:rFonts w:ascii="Arial" w:eastAsia="Arial" w:hAnsi="Arial" w:cs="Arial"/>
                <w:b/>
                <w:color w:val="000000"/>
                <w:sz w:val="22"/>
                <w:szCs w:val="22"/>
              </w:rPr>
              <w:tab/>
              <w:t>19</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5isfyw4sv2g2">
            <w:r w:rsidR="00D431BC">
              <w:rPr>
                <w:rFonts w:ascii="Arial" w:eastAsia="Arial" w:hAnsi="Arial" w:cs="Arial"/>
                <w:b/>
                <w:color w:val="000000"/>
                <w:sz w:val="22"/>
                <w:szCs w:val="22"/>
              </w:rPr>
              <w:t>Cyber Essentials Certification</w:t>
            </w:r>
            <w:r w:rsidR="00D431BC">
              <w:rPr>
                <w:rFonts w:ascii="Arial" w:eastAsia="Arial" w:hAnsi="Arial" w:cs="Arial"/>
                <w:b/>
                <w:color w:val="000000"/>
                <w:sz w:val="22"/>
                <w:szCs w:val="22"/>
              </w:rPr>
              <w:tab/>
              <w:t>20</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4ex6c1kkjsco">
            <w:r w:rsidR="00D431BC">
              <w:rPr>
                <w:rFonts w:ascii="Arial" w:eastAsia="Arial" w:hAnsi="Arial" w:cs="Arial"/>
                <w:b/>
                <w:color w:val="000000"/>
                <w:sz w:val="22"/>
                <w:szCs w:val="22"/>
              </w:rPr>
              <w:t>Public Procurement Note 01/22 Contracts with suppliers from Russia or Belarus</w:t>
            </w:r>
            <w:r w:rsidR="00D431BC">
              <w:rPr>
                <w:rFonts w:ascii="Arial" w:eastAsia="Arial" w:hAnsi="Arial" w:cs="Arial"/>
                <w:b/>
                <w:color w:val="000000"/>
                <w:sz w:val="22"/>
                <w:szCs w:val="22"/>
              </w:rPr>
              <w:tab/>
              <w:t>20</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xq0rkxpfn5rl">
            <w:r w:rsidR="00D431BC">
              <w:rPr>
                <w:rFonts w:ascii="Arial" w:eastAsia="Arial" w:hAnsi="Arial" w:cs="Arial"/>
                <w:b/>
                <w:color w:val="000000"/>
                <w:sz w:val="22"/>
                <w:szCs w:val="22"/>
              </w:rPr>
              <w:t>Certificates</w:t>
            </w:r>
            <w:r w:rsidR="00D431BC">
              <w:rPr>
                <w:rFonts w:ascii="Arial" w:eastAsia="Arial" w:hAnsi="Arial" w:cs="Arial"/>
                <w:b/>
                <w:color w:val="000000"/>
                <w:sz w:val="22"/>
                <w:szCs w:val="22"/>
              </w:rPr>
              <w:tab/>
              <w:t>21</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1v1yuxt">
            <w:r w:rsidR="00D431BC">
              <w:rPr>
                <w:rFonts w:ascii="Arial" w:eastAsia="Arial" w:hAnsi="Arial" w:cs="Arial"/>
                <w:b/>
                <w:color w:val="000000"/>
                <w:sz w:val="22"/>
                <w:szCs w:val="22"/>
              </w:rPr>
              <w:t>When and how to ask questions?</w:t>
            </w:r>
            <w:r w:rsidR="00D431BC">
              <w:rPr>
                <w:rFonts w:ascii="Arial" w:eastAsia="Arial" w:hAnsi="Arial" w:cs="Arial"/>
                <w:b/>
                <w:color w:val="000000"/>
                <w:sz w:val="22"/>
                <w:szCs w:val="22"/>
              </w:rPr>
              <w:tab/>
              <w:t>21</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4f1mdlm">
            <w:r w:rsidR="00D431BC">
              <w:rPr>
                <w:rFonts w:ascii="Arial" w:eastAsia="Arial" w:hAnsi="Arial" w:cs="Arial"/>
                <w:b/>
                <w:color w:val="000000"/>
                <w:sz w:val="22"/>
                <w:szCs w:val="22"/>
              </w:rPr>
              <w:t>Making the competition work</w:t>
            </w:r>
            <w:r w:rsidR="00D431BC">
              <w:rPr>
                <w:rFonts w:ascii="Arial" w:eastAsia="Arial" w:hAnsi="Arial" w:cs="Arial"/>
                <w:b/>
                <w:color w:val="000000"/>
                <w:sz w:val="22"/>
                <w:szCs w:val="22"/>
              </w:rPr>
              <w:tab/>
              <w:t>21</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2u6wntf">
            <w:r w:rsidR="00D431BC">
              <w:rPr>
                <w:rFonts w:ascii="Arial" w:eastAsia="Arial" w:hAnsi="Arial" w:cs="Arial"/>
                <w:b/>
                <w:color w:val="000000"/>
                <w:sz w:val="22"/>
                <w:szCs w:val="22"/>
              </w:rPr>
              <w:t>What you can expect from us</w:t>
            </w:r>
            <w:r w:rsidR="00D431BC">
              <w:rPr>
                <w:rFonts w:ascii="Arial" w:eastAsia="Arial" w:hAnsi="Arial" w:cs="Arial"/>
                <w:b/>
                <w:color w:val="000000"/>
                <w:sz w:val="22"/>
                <w:szCs w:val="22"/>
              </w:rPr>
              <w:tab/>
              <w:t>21</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ukwabv3s5fp6">
            <w:r w:rsidR="00D431BC">
              <w:rPr>
                <w:rFonts w:ascii="Arial" w:eastAsia="Arial" w:hAnsi="Arial" w:cs="Arial"/>
                <w:b/>
                <w:color w:val="000000"/>
                <w:sz w:val="22"/>
                <w:szCs w:val="22"/>
              </w:rPr>
              <w:t>What we expect from you</w:t>
            </w:r>
            <w:r w:rsidR="00D431BC">
              <w:rPr>
                <w:rFonts w:ascii="Arial" w:eastAsia="Arial" w:hAnsi="Arial" w:cs="Arial"/>
                <w:b/>
                <w:color w:val="000000"/>
                <w:sz w:val="22"/>
                <w:szCs w:val="22"/>
              </w:rPr>
              <w:tab/>
              <w:t>22</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s6h6ue8yo0xf">
            <w:r w:rsidR="00D431BC">
              <w:rPr>
                <w:rFonts w:ascii="Arial" w:eastAsia="Arial" w:hAnsi="Arial" w:cs="Arial"/>
                <w:b/>
                <w:color w:val="000000"/>
                <w:sz w:val="22"/>
                <w:szCs w:val="22"/>
              </w:rPr>
              <w:t>Involvement in multiple bids</w:t>
            </w:r>
            <w:r w:rsidR="00D431BC">
              <w:rPr>
                <w:rFonts w:ascii="Arial" w:eastAsia="Arial" w:hAnsi="Arial" w:cs="Arial"/>
                <w:b/>
                <w:color w:val="000000"/>
                <w:sz w:val="22"/>
                <w:szCs w:val="22"/>
              </w:rPr>
              <w:tab/>
              <w:t>22</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r4ppnvj7soua">
            <w:r w:rsidR="00D431BC">
              <w:rPr>
                <w:rFonts w:ascii="Arial" w:eastAsia="Arial" w:hAnsi="Arial" w:cs="Arial"/>
                <w:b/>
                <w:color w:val="000000"/>
                <w:sz w:val="22"/>
                <w:szCs w:val="22"/>
              </w:rPr>
              <w:t>Contracting Arrangements</w:t>
            </w:r>
            <w:r w:rsidR="00D431BC">
              <w:rPr>
                <w:rFonts w:ascii="Arial" w:eastAsia="Arial" w:hAnsi="Arial" w:cs="Arial"/>
                <w:b/>
                <w:color w:val="000000"/>
                <w:sz w:val="22"/>
                <w:szCs w:val="22"/>
              </w:rPr>
              <w:tab/>
              <w:t>22</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5r5xwqoic400">
            <w:r w:rsidR="00D431BC">
              <w:rPr>
                <w:rFonts w:ascii="Arial" w:eastAsia="Arial" w:hAnsi="Arial" w:cs="Arial"/>
                <w:b/>
                <w:color w:val="000000"/>
                <w:sz w:val="22"/>
                <w:szCs w:val="22"/>
              </w:rPr>
              <w:t>Contracting Arrangements for a Group of Economic Operators</w:t>
            </w:r>
            <w:r w:rsidR="00D431BC">
              <w:rPr>
                <w:rFonts w:ascii="Arial" w:eastAsia="Arial" w:hAnsi="Arial" w:cs="Arial"/>
                <w:b/>
                <w:color w:val="000000"/>
                <w:sz w:val="22"/>
                <w:szCs w:val="22"/>
              </w:rPr>
              <w:tab/>
              <w:t>22</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vgt0k8co4dg5">
            <w:r w:rsidR="00D431BC">
              <w:rPr>
                <w:rFonts w:ascii="Arial" w:eastAsia="Arial" w:hAnsi="Arial" w:cs="Arial"/>
                <w:b/>
                <w:color w:val="000000"/>
                <w:sz w:val="22"/>
                <w:szCs w:val="22"/>
              </w:rPr>
              <w:t>Bidder conduct and conflicts of interest</w:t>
            </w:r>
            <w:r w:rsidR="00D431BC">
              <w:rPr>
                <w:rFonts w:ascii="Arial" w:eastAsia="Arial" w:hAnsi="Arial" w:cs="Arial"/>
                <w:b/>
                <w:color w:val="000000"/>
                <w:sz w:val="22"/>
                <w:szCs w:val="22"/>
              </w:rPr>
              <w:tab/>
              <w:t>23</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bpoqmu1sca7u">
            <w:r w:rsidR="00D431BC">
              <w:rPr>
                <w:rFonts w:ascii="Arial" w:eastAsia="Arial" w:hAnsi="Arial" w:cs="Arial"/>
                <w:b/>
                <w:color w:val="000000"/>
                <w:sz w:val="22"/>
                <w:szCs w:val="22"/>
              </w:rPr>
              <w:t>Confidentiality and Freedom of Information</w:t>
            </w:r>
            <w:r w:rsidR="00D431BC">
              <w:rPr>
                <w:rFonts w:ascii="Arial" w:eastAsia="Arial" w:hAnsi="Arial" w:cs="Arial"/>
                <w:b/>
                <w:color w:val="000000"/>
                <w:sz w:val="22"/>
                <w:szCs w:val="22"/>
              </w:rPr>
              <w:tab/>
              <w:t>23</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7qlw7ivcte3h">
            <w:r w:rsidR="00D431BC">
              <w:rPr>
                <w:rFonts w:ascii="Arial" w:eastAsia="Arial" w:hAnsi="Arial" w:cs="Arial"/>
                <w:b/>
                <w:color w:val="000000"/>
                <w:sz w:val="22"/>
                <w:szCs w:val="22"/>
              </w:rPr>
              <w:t>Publicity</w:t>
            </w:r>
            <w:r w:rsidR="00D431BC">
              <w:rPr>
                <w:rFonts w:ascii="Arial" w:eastAsia="Arial" w:hAnsi="Arial" w:cs="Arial"/>
                <w:b/>
                <w:color w:val="000000"/>
                <w:sz w:val="22"/>
                <w:szCs w:val="22"/>
              </w:rPr>
              <w:tab/>
              <w:t>23</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bdwpaqix798p">
            <w:r w:rsidR="00D431BC">
              <w:rPr>
                <w:rFonts w:ascii="Arial" w:eastAsia="Arial" w:hAnsi="Arial" w:cs="Arial"/>
                <w:b/>
                <w:color w:val="000000"/>
                <w:sz w:val="22"/>
                <w:szCs w:val="22"/>
              </w:rPr>
              <w:t>Our rights</w:t>
            </w:r>
            <w:r w:rsidR="00D431BC">
              <w:rPr>
                <w:rFonts w:ascii="Arial" w:eastAsia="Arial" w:hAnsi="Arial" w:cs="Arial"/>
                <w:b/>
                <w:color w:val="000000"/>
                <w:sz w:val="22"/>
                <w:szCs w:val="22"/>
              </w:rPr>
              <w:tab/>
              <w:t>23</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rpqq01j490e7">
            <w:r w:rsidR="00D431BC">
              <w:rPr>
                <w:rFonts w:ascii="Arial" w:eastAsia="Arial" w:hAnsi="Arial" w:cs="Arial"/>
                <w:b/>
                <w:color w:val="000000"/>
                <w:sz w:val="22"/>
                <w:szCs w:val="22"/>
              </w:rPr>
              <w:t>Request to participate costs</w:t>
            </w:r>
            <w:r w:rsidR="00D431BC">
              <w:rPr>
                <w:rFonts w:ascii="Arial" w:eastAsia="Arial" w:hAnsi="Arial" w:cs="Arial"/>
                <w:b/>
                <w:color w:val="000000"/>
                <w:sz w:val="22"/>
                <w:szCs w:val="22"/>
              </w:rPr>
              <w:tab/>
              <w:t>24</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cn8xqtmljfrv">
            <w:r w:rsidR="00D431BC">
              <w:rPr>
                <w:rFonts w:ascii="Arial" w:eastAsia="Arial" w:hAnsi="Arial" w:cs="Arial"/>
                <w:b/>
                <w:color w:val="000000"/>
                <w:sz w:val="22"/>
                <w:szCs w:val="22"/>
              </w:rPr>
              <w:t>Warnings and disclaimers</w:t>
            </w:r>
            <w:r w:rsidR="00D431BC">
              <w:rPr>
                <w:rFonts w:ascii="Arial" w:eastAsia="Arial" w:hAnsi="Arial" w:cs="Arial"/>
                <w:b/>
                <w:color w:val="000000"/>
                <w:sz w:val="22"/>
                <w:szCs w:val="22"/>
              </w:rPr>
              <w:tab/>
              <w:t>24</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itozhrmbwg9r">
            <w:r w:rsidR="00D431BC">
              <w:rPr>
                <w:rFonts w:ascii="Arial" w:eastAsia="Arial" w:hAnsi="Arial" w:cs="Arial"/>
                <w:b/>
                <w:color w:val="000000"/>
                <w:sz w:val="22"/>
                <w:szCs w:val="22"/>
              </w:rPr>
              <w:t>Intellectual Property Rights</w:t>
            </w:r>
            <w:r w:rsidR="00D431BC">
              <w:rPr>
                <w:rFonts w:ascii="Arial" w:eastAsia="Arial" w:hAnsi="Arial" w:cs="Arial"/>
                <w:b/>
                <w:color w:val="000000"/>
                <w:sz w:val="22"/>
                <w:szCs w:val="22"/>
              </w:rPr>
              <w:tab/>
              <w:t>24</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nuolz888q01">
            <w:r w:rsidR="00D431BC">
              <w:rPr>
                <w:rFonts w:ascii="Arial" w:eastAsia="Arial" w:hAnsi="Arial" w:cs="Arial"/>
                <w:b/>
                <w:color w:val="000000"/>
                <w:sz w:val="22"/>
                <w:szCs w:val="22"/>
              </w:rPr>
              <w:t>Supplier Notifications to CCS</w:t>
            </w:r>
            <w:r w:rsidR="00D431BC">
              <w:rPr>
                <w:rFonts w:ascii="Arial" w:eastAsia="Arial" w:hAnsi="Arial" w:cs="Arial"/>
                <w:b/>
                <w:color w:val="000000"/>
                <w:sz w:val="22"/>
                <w:szCs w:val="22"/>
              </w:rPr>
              <w:tab/>
              <w:t>24</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p3trggbmf5g2">
            <w:r w:rsidR="00D431BC">
              <w:rPr>
                <w:rFonts w:ascii="Arial" w:eastAsia="Arial" w:hAnsi="Arial" w:cs="Arial"/>
                <w:b/>
                <w:color w:val="000000"/>
                <w:sz w:val="22"/>
                <w:szCs w:val="22"/>
              </w:rPr>
              <w:t>TUPE Transfer of Undertakings (Protection of Employment)</w:t>
            </w:r>
            <w:r w:rsidR="00D431BC">
              <w:rPr>
                <w:rFonts w:ascii="Arial" w:eastAsia="Arial" w:hAnsi="Arial" w:cs="Arial"/>
                <w:b/>
                <w:color w:val="000000"/>
                <w:sz w:val="22"/>
                <w:szCs w:val="22"/>
              </w:rPr>
              <w:tab/>
              <w:t>25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28h4qwu">
            <w:r w:rsidR="00D431BC">
              <w:rPr>
                <w:rFonts w:ascii="Arial" w:eastAsia="Arial" w:hAnsi="Arial" w:cs="Arial"/>
                <w:b/>
                <w:color w:val="000000"/>
                <w:sz w:val="22"/>
                <w:szCs w:val="22"/>
              </w:rPr>
              <w:t>Competition Procedure</w:t>
            </w:r>
            <w:r w:rsidR="00D431BC">
              <w:rPr>
                <w:rFonts w:ascii="Arial" w:eastAsia="Arial" w:hAnsi="Arial" w:cs="Arial"/>
                <w:b/>
                <w:color w:val="000000"/>
                <w:sz w:val="22"/>
                <w:szCs w:val="22"/>
              </w:rPr>
              <w:tab/>
              <w:t>25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4hfiw2ldatyj">
            <w:r w:rsidR="00D431BC">
              <w:rPr>
                <w:rFonts w:ascii="Arial" w:eastAsia="Arial" w:hAnsi="Arial" w:cs="Arial"/>
                <w:b/>
                <w:color w:val="000000"/>
                <w:sz w:val="22"/>
                <w:szCs w:val="22"/>
              </w:rPr>
              <w:t>Third Party Agents/ Bid Writers</w:t>
            </w:r>
            <w:r w:rsidR="00D431BC">
              <w:rPr>
                <w:rFonts w:ascii="Arial" w:eastAsia="Arial" w:hAnsi="Arial" w:cs="Arial"/>
                <w:b/>
                <w:color w:val="000000"/>
                <w:sz w:val="22"/>
                <w:szCs w:val="22"/>
              </w:rPr>
              <w:tab/>
              <w:t>25</w:t>
            </w:r>
          </w:hyperlink>
        </w:p>
        <w:p w:rsidR="006C60AA" w:rsidRDefault="009914DA">
          <w:pPr>
            <w:widowControl w:val="0"/>
            <w:tabs>
              <w:tab w:val="right" w:pos="12000"/>
            </w:tabs>
            <w:spacing w:before="60"/>
            <w:rPr>
              <w:rFonts w:ascii="Arial" w:eastAsia="Arial" w:hAnsi="Arial" w:cs="Arial"/>
              <w:b/>
              <w:color w:val="000000"/>
              <w:sz w:val="22"/>
              <w:szCs w:val="22"/>
            </w:rPr>
          </w:pPr>
          <w:hyperlink w:anchor="_heading=h.iasjx4wzzqqg">
            <w:r w:rsidR="00D431BC">
              <w:rPr>
                <w:rFonts w:ascii="Arial" w:eastAsia="Arial" w:hAnsi="Arial" w:cs="Arial"/>
                <w:b/>
                <w:color w:val="000000"/>
                <w:sz w:val="22"/>
                <w:szCs w:val="22"/>
              </w:rPr>
              <w:t>Annex A - Status Flags</w:t>
            </w:r>
            <w:r w:rsidR="00D431BC">
              <w:rPr>
                <w:rFonts w:ascii="Arial" w:eastAsia="Arial" w:hAnsi="Arial" w:cs="Arial"/>
                <w:b/>
                <w:color w:val="000000"/>
                <w:sz w:val="22"/>
                <w:szCs w:val="22"/>
              </w:rPr>
              <w:tab/>
              <w:t>26</w:t>
            </w:r>
          </w:hyperlink>
          <w:r w:rsidR="00D431BC">
            <w:fldChar w:fldCharType="end"/>
          </w:r>
        </w:p>
      </w:sdtContent>
    </w:sdt>
    <w:p w:rsidR="006C60AA" w:rsidRDefault="00D431BC">
      <w:pPr>
        <w:rPr>
          <w:rFonts w:ascii="Arial" w:eastAsia="Arial" w:hAnsi="Arial" w:cs="Arial"/>
        </w:rPr>
      </w:pPr>
      <w:r>
        <w:br w:type="page"/>
      </w:r>
    </w:p>
    <w:p w:rsidR="006C60AA" w:rsidRDefault="00D431BC">
      <w:pPr>
        <w:pStyle w:val="Heading1"/>
        <w:rPr>
          <w:rFonts w:ascii="Arial" w:eastAsia="Arial" w:hAnsi="Arial" w:cs="Arial"/>
          <w:b/>
          <w:color w:val="000000"/>
          <w:sz w:val="24"/>
          <w:szCs w:val="24"/>
        </w:rPr>
      </w:pPr>
      <w:bookmarkStart w:id="1" w:name="_heading=h.147n2zr" w:colFirst="0" w:colLast="0"/>
      <w:bookmarkEnd w:id="1"/>
      <w:r>
        <w:rPr>
          <w:b/>
        </w:rPr>
        <w:lastRenderedPageBreak/>
        <w:t>Welcome</w:t>
      </w:r>
    </w:p>
    <w:p w:rsidR="006C60AA" w:rsidRDefault="00D431BC">
      <w:pPr>
        <w:spacing w:before="120" w:after="120"/>
        <w:ind w:hanging="1"/>
        <w:rPr>
          <w:rFonts w:ascii="Arial" w:eastAsia="Arial" w:hAnsi="Arial" w:cs="Arial"/>
        </w:rPr>
      </w:pPr>
      <w:r>
        <w:rPr>
          <w:rFonts w:ascii="Arial" w:eastAsia="Arial" w:hAnsi="Arial" w:cs="Arial"/>
        </w:rPr>
        <w:t xml:space="preserve">We invite you to join a Dynamic Purchasing System (DPS) to offer the provision of Occupational Health and Related Services for the RM6296 Occupational Health and Related Services DPS. </w:t>
      </w:r>
    </w:p>
    <w:p w:rsidR="006C60AA" w:rsidRDefault="00D431BC">
      <w:pPr>
        <w:spacing w:before="120" w:after="120"/>
        <w:ind w:hanging="1"/>
        <w:rPr>
          <w:rFonts w:ascii="Arial" w:eastAsia="Arial" w:hAnsi="Arial" w:cs="Arial"/>
          <w:highlight w:val="yellow"/>
        </w:rPr>
      </w:pPr>
      <w:r>
        <w:rPr>
          <w:rFonts w:ascii="Arial" w:eastAsia="Arial" w:hAnsi="Arial" w:cs="Arial"/>
        </w:rPr>
        <w:t xml:space="preserve">This procurement will be under the Light Touch Regime (LTR) therefore subject to the limited regulation and will be conducted in accordance with regulations 74 to 77 of the </w:t>
      </w:r>
      <w:hyperlink r:id="rId10">
        <w:r>
          <w:rPr>
            <w:rFonts w:ascii="Arial" w:eastAsia="Arial" w:hAnsi="Arial" w:cs="Arial"/>
            <w:color w:val="1155CC"/>
            <w:u w:val="single"/>
          </w:rPr>
          <w:t>PCR 2015</w:t>
        </w:r>
      </w:hyperlink>
      <w:r>
        <w:rPr>
          <w:rFonts w:ascii="Arial" w:eastAsia="Arial" w:hAnsi="Arial" w:cs="Arial"/>
        </w:rPr>
        <w:t>, and will use the Dynamic Purchasing System (DPS) provided by NQC with custom built filters and downloadable prospectuses to help showcase your capabilities as a Supplier.</w:t>
      </w:r>
    </w:p>
    <w:p w:rsidR="006C60AA" w:rsidRDefault="00D431BC">
      <w:pPr>
        <w:pStyle w:val="Heading1"/>
        <w:spacing w:before="120" w:after="120"/>
        <w:rPr>
          <w:b/>
        </w:rPr>
      </w:pPr>
      <w:bookmarkStart w:id="2" w:name="_heading=h.mijdvz7pjiaz" w:colFirst="0" w:colLast="0"/>
      <w:bookmarkEnd w:id="2"/>
      <w:r>
        <w:rPr>
          <w:b/>
        </w:rPr>
        <w:t>What is a Dynamic Purchasing System (DPS)?</w:t>
      </w:r>
    </w:p>
    <w:p w:rsidR="006C60AA" w:rsidRDefault="00D431BC">
      <w:pPr>
        <w:spacing w:before="120" w:after="120"/>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11">
        <w:r>
          <w:rPr>
            <w:rFonts w:ascii="Arial" w:eastAsia="Arial" w:hAnsi="Arial" w:cs="Arial"/>
            <w:color w:val="0563C1"/>
            <w:u w:val="single"/>
          </w:rPr>
          <w:t>PCR 2015</w:t>
        </w:r>
      </w:hyperlink>
      <w:r>
        <w:rPr>
          <w:rFonts w:ascii="Arial" w:eastAsia="Arial" w:hAnsi="Arial" w:cs="Arial"/>
          <w:color w:val="000000"/>
        </w:rPr>
        <w:t xml:space="preserve">. You can apply to join at any point and don’t require any special IT equipment as a DPS eliminates unnecessary activity for you up front. The DPS has to be run as a completely electronic process. </w:t>
      </w:r>
    </w:p>
    <w:p w:rsidR="006C60AA" w:rsidRDefault="00D431BC">
      <w:pPr>
        <w:spacing w:before="120" w:after="120"/>
        <w:rPr>
          <w:rFonts w:ascii="Arial" w:eastAsia="Arial" w:hAnsi="Arial" w:cs="Arial"/>
          <w:color w:val="000000"/>
          <w:highlight w:val="white"/>
        </w:rPr>
      </w:pPr>
      <w:r>
        <w:rPr>
          <w:rFonts w:ascii="Arial" w:eastAsia="Arial" w:hAnsi="Arial" w:cs="Arial"/>
          <w:color w:val="000000"/>
          <w:highlight w:val="white"/>
        </w:rPr>
        <w:t>This DPS will enable Bidders to submit their bid response via the Dynamic Purchasing System Selection Questionnaire (DPSSQ), with additional information to support the Supplier’s service offering(s) in the form of a Supplier prospectus and a Pricing matrix.</w:t>
      </w:r>
    </w:p>
    <w:p w:rsidR="006C60AA" w:rsidRDefault="00D431BC">
      <w:pPr>
        <w:widowControl w:val="0"/>
        <w:spacing w:before="120" w:after="120"/>
        <w:rPr>
          <w:rFonts w:ascii="Calibri" w:eastAsia="Calibri" w:hAnsi="Calibri" w:cs="Calibri"/>
          <w:sz w:val="22"/>
          <w:szCs w:val="22"/>
        </w:rPr>
      </w:pPr>
      <w:r>
        <w:rPr>
          <w:rFonts w:ascii="Arial" w:eastAsia="Arial" w:hAnsi="Arial" w:cs="Arial"/>
          <w:b/>
        </w:rPr>
        <w:t>How will the services within the RM6296 Occupational Health and Related Services (DPS) be organised?</w:t>
      </w: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The DPS will be organised into Standard Award and Rapid Award:</w:t>
      </w: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a) Bidders can indicate their services and all elements relevant to their service</w:t>
      </w: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offering, and</w:t>
      </w: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b) Customers can filter the service and elements, use the information in the Supplier prospectus(es) and Pricing matrix to award a contract to a Supplier or to produce a shortlist of appointed Suppliers to invite to a competition.</w:t>
      </w: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Standard Award: Main service types comprise of the following:</w:t>
      </w:r>
    </w:p>
    <w:p w:rsidR="006C60AA" w:rsidRDefault="00D431BC">
      <w:pPr>
        <w:widowControl w:val="0"/>
        <w:numPr>
          <w:ilvl w:val="0"/>
          <w:numId w:val="21"/>
        </w:numPr>
        <w:ind w:left="425" w:firstLine="0"/>
        <w:jc w:val="both"/>
      </w:pPr>
      <w:r>
        <w:rPr>
          <w:rFonts w:ascii="Arial" w:eastAsia="Arial" w:hAnsi="Arial" w:cs="Arial"/>
        </w:rPr>
        <w:t>Fully Managed Service</w:t>
      </w:r>
    </w:p>
    <w:p w:rsidR="006C60AA" w:rsidRDefault="00D431BC">
      <w:pPr>
        <w:widowControl w:val="0"/>
        <w:numPr>
          <w:ilvl w:val="0"/>
          <w:numId w:val="10"/>
        </w:numPr>
        <w:ind w:left="425" w:firstLine="0"/>
        <w:jc w:val="both"/>
      </w:pPr>
      <w:r>
        <w:rPr>
          <w:rFonts w:ascii="Arial" w:eastAsia="Arial" w:hAnsi="Arial" w:cs="Arial"/>
        </w:rPr>
        <w:t>Occupational Health</w:t>
      </w:r>
    </w:p>
    <w:p w:rsidR="006C60AA" w:rsidRDefault="00D431BC">
      <w:pPr>
        <w:widowControl w:val="0"/>
        <w:numPr>
          <w:ilvl w:val="0"/>
          <w:numId w:val="10"/>
        </w:numPr>
        <w:ind w:left="425" w:firstLine="0"/>
        <w:jc w:val="both"/>
      </w:pPr>
      <w:r>
        <w:rPr>
          <w:rFonts w:ascii="Arial" w:eastAsia="Arial" w:hAnsi="Arial" w:cs="Arial"/>
        </w:rPr>
        <w:t>Employee Assistance Programme</w:t>
      </w:r>
    </w:p>
    <w:p w:rsidR="006C60AA" w:rsidRDefault="006C60AA">
      <w:pPr>
        <w:widowControl w:val="0"/>
        <w:spacing w:after="120"/>
        <w:ind w:left="720"/>
        <w:jc w:val="both"/>
        <w:rPr>
          <w:rFonts w:ascii="Calibri" w:eastAsia="Calibri" w:hAnsi="Calibri" w:cs="Calibri"/>
          <w:sz w:val="22"/>
          <w:szCs w:val="22"/>
        </w:rPr>
      </w:pPr>
    </w:p>
    <w:p w:rsidR="006C60AA" w:rsidRDefault="00D431BC">
      <w:pPr>
        <w:widowControl w:val="0"/>
        <w:spacing w:after="120"/>
        <w:jc w:val="both"/>
        <w:rPr>
          <w:rFonts w:ascii="Calibri" w:eastAsia="Calibri" w:hAnsi="Calibri" w:cs="Calibri"/>
          <w:sz w:val="22"/>
          <w:szCs w:val="22"/>
        </w:rPr>
      </w:pPr>
      <w:r>
        <w:rPr>
          <w:rFonts w:ascii="Arial" w:eastAsia="Arial" w:hAnsi="Arial" w:cs="Arial"/>
        </w:rPr>
        <w:t>Rapid Award: Main service types comprise of the following:</w:t>
      </w:r>
    </w:p>
    <w:p w:rsidR="006C60AA" w:rsidRDefault="00D431BC">
      <w:pPr>
        <w:widowControl w:val="0"/>
        <w:numPr>
          <w:ilvl w:val="0"/>
          <w:numId w:val="21"/>
        </w:numPr>
        <w:ind w:left="425" w:firstLine="0"/>
        <w:jc w:val="both"/>
      </w:pPr>
      <w:r>
        <w:rPr>
          <w:rFonts w:ascii="Arial" w:eastAsia="Arial" w:hAnsi="Arial" w:cs="Arial"/>
        </w:rPr>
        <w:t>Occupational Health</w:t>
      </w:r>
    </w:p>
    <w:p w:rsidR="006C60AA" w:rsidRDefault="00D431BC">
      <w:pPr>
        <w:widowControl w:val="0"/>
        <w:numPr>
          <w:ilvl w:val="0"/>
          <w:numId w:val="21"/>
        </w:numPr>
        <w:ind w:left="425" w:firstLine="0"/>
        <w:jc w:val="both"/>
      </w:pPr>
      <w:r>
        <w:rPr>
          <w:rFonts w:ascii="Arial" w:eastAsia="Arial" w:hAnsi="Arial" w:cs="Arial"/>
        </w:rPr>
        <w:t>Employee Assistance Programme</w:t>
      </w:r>
    </w:p>
    <w:p w:rsidR="006C60AA" w:rsidRDefault="00D431BC">
      <w:pPr>
        <w:widowControl w:val="0"/>
        <w:numPr>
          <w:ilvl w:val="0"/>
          <w:numId w:val="21"/>
        </w:numPr>
        <w:ind w:left="425" w:firstLine="0"/>
        <w:jc w:val="both"/>
      </w:pPr>
      <w:r>
        <w:rPr>
          <w:rFonts w:ascii="Arial" w:eastAsia="Arial" w:hAnsi="Arial" w:cs="Arial"/>
        </w:rPr>
        <w:t>Eyecare and Hearing Services</w:t>
      </w:r>
    </w:p>
    <w:p w:rsidR="006C60AA" w:rsidRDefault="006C60AA">
      <w:pPr>
        <w:widowControl w:val="0"/>
        <w:ind w:left="720"/>
        <w:jc w:val="both"/>
        <w:rPr>
          <w:rFonts w:ascii="Arial" w:eastAsia="Arial" w:hAnsi="Arial" w:cs="Arial"/>
        </w:rPr>
      </w:pPr>
    </w:p>
    <w:p w:rsidR="006C60AA" w:rsidRDefault="00D431BC">
      <w:pPr>
        <w:widowControl w:val="0"/>
        <w:spacing w:before="120" w:after="120"/>
        <w:jc w:val="both"/>
        <w:rPr>
          <w:rFonts w:ascii="Calibri" w:eastAsia="Calibri" w:hAnsi="Calibri" w:cs="Calibri"/>
          <w:sz w:val="22"/>
          <w:szCs w:val="22"/>
        </w:rPr>
      </w:pPr>
      <w:r>
        <w:rPr>
          <w:rFonts w:ascii="Arial" w:eastAsia="Arial" w:hAnsi="Arial" w:cs="Arial"/>
        </w:rPr>
        <w:t>Customers will have the option to procure Supplier services via the following two routes:</w:t>
      </w:r>
    </w:p>
    <w:p w:rsidR="006C60AA" w:rsidRDefault="00D431BC">
      <w:pPr>
        <w:widowControl w:val="0"/>
        <w:numPr>
          <w:ilvl w:val="0"/>
          <w:numId w:val="16"/>
        </w:numPr>
        <w:spacing w:before="120"/>
        <w:jc w:val="both"/>
      </w:pPr>
      <w:r>
        <w:rPr>
          <w:rFonts w:ascii="Arial" w:eastAsia="Arial" w:hAnsi="Arial" w:cs="Arial"/>
        </w:rPr>
        <w:t>Further Competition and/or</w:t>
      </w:r>
    </w:p>
    <w:p w:rsidR="006C60AA" w:rsidRDefault="00D431BC">
      <w:pPr>
        <w:widowControl w:val="0"/>
        <w:numPr>
          <w:ilvl w:val="0"/>
          <w:numId w:val="16"/>
        </w:numPr>
        <w:spacing w:after="120"/>
        <w:jc w:val="both"/>
      </w:pPr>
      <w:r>
        <w:rPr>
          <w:rFonts w:ascii="Arial" w:eastAsia="Arial" w:hAnsi="Arial" w:cs="Arial"/>
        </w:rPr>
        <w:t>Rapid Award</w:t>
      </w:r>
    </w:p>
    <w:p w:rsidR="006C60AA" w:rsidRDefault="00D431BC">
      <w:pPr>
        <w:widowControl w:val="0"/>
        <w:spacing w:before="120" w:after="120"/>
        <w:jc w:val="both"/>
        <w:rPr>
          <w:rFonts w:ascii="Arial" w:eastAsia="Arial" w:hAnsi="Arial" w:cs="Arial"/>
        </w:rPr>
      </w:pPr>
      <w:r>
        <w:rPr>
          <w:rFonts w:ascii="Arial" w:eastAsia="Arial" w:hAnsi="Arial" w:cs="Arial"/>
        </w:rPr>
        <w:lastRenderedPageBreak/>
        <w:t>Contracts shall be awarded on the basis of the most economically advantageous tender ("MEAT") from the point of view of the Customer.</w:t>
      </w:r>
    </w:p>
    <w:p w:rsidR="006C60AA" w:rsidRDefault="00D431BC">
      <w:pPr>
        <w:pStyle w:val="Heading1"/>
        <w:spacing w:before="120" w:after="120"/>
        <w:ind w:left="851"/>
        <w:rPr>
          <w:b/>
        </w:rPr>
      </w:pPr>
      <w:bookmarkStart w:id="3" w:name="_heading=h.41if37qxm44m" w:colFirst="0" w:colLast="0"/>
      <w:bookmarkEnd w:id="3"/>
      <w:r>
        <w:rPr>
          <w:b/>
        </w:rPr>
        <w:t>Bid Pack (Parts 1 to 4)</w:t>
      </w:r>
    </w:p>
    <w:p w:rsidR="006C60AA" w:rsidRDefault="00D431BC">
      <w:pPr>
        <w:spacing w:before="120" w:after="120"/>
        <w:ind w:left="851" w:hanging="851"/>
        <w:rPr>
          <w:rFonts w:ascii="Arial" w:eastAsia="Arial" w:hAnsi="Arial" w:cs="Arial"/>
          <w:color w:val="000000"/>
        </w:rPr>
      </w:pPr>
      <w:r>
        <w:rPr>
          <w:rFonts w:ascii="Arial" w:eastAsia="Arial" w:hAnsi="Arial" w:cs="Arial"/>
          <w:color w:val="000000"/>
        </w:rPr>
        <w:t>The bid pack is divided into the following parts and includes the following documents:</w:t>
      </w:r>
    </w:p>
    <w:p w:rsidR="006C60AA" w:rsidRDefault="00D431BC">
      <w:pPr>
        <w:spacing w:before="120" w:after="120"/>
        <w:rPr>
          <w:rFonts w:ascii="Arial" w:eastAsia="Arial" w:hAnsi="Arial" w:cs="Arial"/>
        </w:rPr>
      </w:pPr>
      <w:r>
        <w:rPr>
          <w:rFonts w:ascii="Arial" w:eastAsia="Arial" w:hAnsi="Arial" w:cs="Arial"/>
          <w:b/>
        </w:rPr>
        <w:t>Buyer Needs</w:t>
      </w:r>
      <w:r>
        <w:rPr>
          <w:rFonts w:ascii="Arial" w:eastAsia="Arial" w:hAnsi="Arial" w:cs="Arial"/>
        </w:rPr>
        <w:t xml:space="preserve"> – everything you need to know about what the Buyer needs.</w:t>
      </w:r>
    </w:p>
    <w:p w:rsidR="006C60AA" w:rsidRDefault="00D431BC">
      <w:pPr>
        <w:spacing w:before="120" w:after="120"/>
        <w:rPr>
          <w:rFonts w:ascii="Arial" w:eastAsia="Arial" w:hAnsi="Arial" w:cs="Arial"/>
        </w:rPr>
      </w:pPr>
      <w:r>
        <w:rPr>
          <w:rFonts w:ascii="Arial" w:eastAsia="Arial" w:hAnsi="Arial" w:cs="Arial"/>
        </w:rPr>
        <w:t>Attachments include the following:</w:t>
      </w:r>
    </w:p>
    <w:p w:rsidR="006C60AA" w:rsidRDefault="00D431BC">
      <w:pPr>
        <w:spacing w:before="120" w:after="120"/>
        <w:rPr>
          <w:rFonts w:ascii="Arial" w:eastAsia="Arial" w:hAnsi="Arial" w:cs="Arial"/>
        </w:rPr>
      </w:pPr>
      <w:r>
        <w:rPr>
          <w:rFonts w:ascii="Arial" w:eastAsia="Arial" w:hAnsi="Arial" w:cs="Arial"/>
          <w:b/>
        </w:rPr>
        <w:t xml:space="preserve">Attachment 1 </w:t>
      </w:r>
      <w:r>
        <w:rPr>
          <w:rFonts w:ascii="Arial" w:eastAsia="Arial" w:hAnsi="Arial" w:cs="Arial"/>
        </w:rPr>
        <w:t>– Occupational Health and Related Services</w:t>
      </w:r>
      <w:r>
        <w:rPr>
          <w:sz w:val="40"/>
          <w:szCs w:val="40"/>
        </w:rPr>
        <w:t xml:space="preserve"> </w:t>
      </w:r>
      <w:r>
        <w:rPr>
          <w:rFonts w:ascii="Arial" w:eastAsia="Arial" w:hAnsi="Arial" w:cs="Arial"/>
        </w:rPr>
        <w:t>Products and Services Matrix.</w:t>
      </w:r>
    </w:p>
    <w:p w:rsidR="006C60AA" w:rsidRDefault="00D431BC">
      <w:pPr>
        <w:spacing w:before="120" w:after="120"/>
        <w:rPr>
          <w:rFonts w:ascii="Arial" w:eastAsia="Arial" w:hAnsi="Arial" w:cs="Arial"/>
        </w:rPr>
      </w:pPr>
      <w:r>
        <w:rPr>
          <w:rFonts w:ascii="Arial" w:eastAsia="Arial" w:hAnsi="Arial" w:cs="Arial"/>
          <w:b/>
        </w:rPr>
        <w:t>Attachment 1a</w:t>
      </w:r>
      <w:r>
        <w:rPr>
          <w:rFonts w:ascii="Arial" w:eastAsia="Arial" w:hAnsi="Arial" w:cs="Arial"/>
        </w:rPr>
        <w:t xml:space="preserve"> - RM6296 Occupational Health and Related Services DPS - Rapid Award Example 1 Prospectus</w:t>
      </w:r>
    </w:p>
    <w:p w:rsidR="006C60AA" w:rsidRDefault="00D431BC">
      <w:pPr>
        <w:spacing w:before="120" w:after="120"/>
        <w:rPr>
          <w:rFonts w:ascii="Arial" w:eastAsia="Arial" w:hAnsi="Arial" w:cs="Arial"/>
        </w:rPr>
      </w:pPr>
      <w:r>
        <w:rPr>
          <w:rFonts w:ascii="Arial" w:eastAsia="Arial" w:hAnsi="Arial" w:cs="Arial"/>
          <w:b/>
        </w:rPr>
        <w:t xml:space="preserve">Attachment 1b </w:t>
      </w:r>
      <w:r>
        <w:rPr>
          <w:rFonts w:ascii="Arial" w:eastAsia="Arial" w:hAnsi="Arial" w:cs="Arial"/>
        </w:rPr>
        <w:t>- RM6296 Occupational Health and Related Services DPS - Rapid Award Example 2 Prospectus</w:t>
      </w:r>
    </w:p>
    <w:p w:rsidR="006C60AA" w:rsidRDefault="00D431BC">
      <w:pPr>
        <w:spacing w:before="120" w:after="120"/>
        <w:rPr>
          <w:rFonts w:ascii="Arial" w:eastAsia="Arial" w:hAnsi="Arial" w:cs="Arial"/>
        </w:rPr>
      </w:pPr>
      <w:r>
        <w:rPr>
          <w:rFonts w:ascii="Arial" w:eastAsia="Arial" w:hAnsi="Arial" w:cs="Arial"/>
          <w:b/>
        </w:rPr>
        <w:t xml:space="preserve">Attachment 2 </w:t>
      </w:r>
      <w:r>
        <w:rPr>
          <w:rFonts w:ascii="Arial" w:eastAsia="Arial" w:hAnsi="Arial" w:cs="Arial"/>
        </w:rPr>
        <w:t>– Management Information (MI) Reporting Template.</w:t>
      </w:r>
    </w:p>
    <w:p w:rsidR="006C60AA" w:rsidRDefault="00D431BC">
      <w:pPr>
        <w:spacing w:before="120" w:after="120"/>
        <w:rPr>
          <w:rFonts w:ascii="Arial" w:eastAsia="Arial" w:hAnsi="Arial" w:cs="Arial"/>
          <w:b/>
        </w:rPr>
      </w:pPr>
      <w:r>
        <w:rPr>
          <w:rFonts w:ascii="Arial" w:eastAsia="Arial" w:hAnsi="Arial" w:cs="Arial"/>
          <w:b/>
        </w:rPr>
        <w:t>Attachment 2a to 2d - NOT USED.</w:t>
      </w:r>
    </w:p>
    <w:p w:rsidR="006C60AA" w:rsidRDefault="00D431BC">
      <w:pPr>
        <w:spacing w:before="120" w:after="120"/>
        <w:rPr>
          <w:rFonts w:ascii="Arial" w:eastAsia="Arial" w:hAnsi="Arial" w:cs="Arial"/>
        </w:rPr>
      </w:pPr>
      <w:r>
        <w:rPr>
          <w:rFonts w:ascii="Arial" w:eastAsia="Arial" w:hAnsi="Arial" w:cs="Arial"/>
          <w:b/>
        </w:rPr>
        <w:t>Attachment 2e PPN 06/21 Carbon Reduction Plan Template</w:t>
      </w:r>
      <w:r>
        <w:rPr>
          <w:rFonts w:ascii="Arial" w:eastAsia="Arial" w:hAnsi="Arial" w:cs="Arial"/>
        </w:rPr>
        <w:t xml:space="preserve"> – if you do not have a website, you must use this template to provide a copy of your Carbon Reduction Plan. You must then attach the plan to the relevant selection questions in the DPSQ.</w:t>
      </w:r>
    </w:p>
    <w:p w:rsidR="006C60AA" w:rsidRDefault="00D431BC">
      <w:r>
        <w:rPr>
          <w:rFonts w:ascii="Arial" w:eastAsia="Arial" w:hAnsi="Arial" w:cs="Arial"/>
          <w:b/>
        </w:rPr>
        <w:t xml:space="preserve">Attachment 3 – Financial Viability Risk Assessment (FVRA) Instructions </w:t>
      </w:r>
      <w:r>
        <w:rPr>
          <w:rFonts w:ascii="Arial" w:eastAsia="Arial" w:hAnsi="Arial" w:cs="Arial"/>
        </w:rPr>
        <w:t>– for</w:t>
      </w:r>
    </w:p>
    <w:p w:rsidR="006C60AA" w:rsidRDefault="00D431BC">
      <w:r>
        <w:rPr>
          <w:rFonts w:ascii="Arial" w:eastAsia="Arial" w:hAnsi="Arial" w:cs="Arial"/>
        </w:rPr>
        <w:t>information only. It is important that you read this document before completing</w:t>
      </w:r>
    </w:p>
    <w:p w:rsidR="006C60AA" w:rsidRDefault="00D431BC">
      <w:pPr>
        <w:rPr>
          <w:rFonts w:ascii="Arial" w:eastAsia="Arial" w:hAnsi="Arial" w:cs="Arial"/>
        </w:rPr>
      </w:pPr>
      <w:r>
        <w:rPr>
          <w:rFonts w:ascii="Arial" w:eastAsia="Arial" w:hAnsi="Arial" w:cs="Arial"/>
          <w:b/>
        </w:rPr>
        <w:t>Attachment 3a – Silver FVRA Tool</w:t>
      </w:r>
      <w:r>
        <w:rPr>
          <w:rFonts w:ascii="Arial" w:eastAsia="Arial" w:hAnsi="Arial" w:cs="Arial"/>
        </w:rPr>
        <w:t xml:space="preserve">. </w:t>
      </w:r>
    </w:p>
    <w:p w:rsidR="006C60AA" w:rsidRDefault="006C60AA">
      <w:pPr>
        <w:rPr>
          <w:rFonts w:ascii="Arial" w:eastAsia="Arial" w:hAnsi="Arial" w:cs="Arial"/>
        </w:rPr>
      </w:pPr>
    </w:p>
    <w:p w:rsidR="006C60AA" w:rsidRDefault="00D431BC">
      <w:r>
        <w:rPr>
          <w:rFonts w:ascii="Arial" w:eastAsia="Arial" w:hAnsi="Arial" w:cs="Arial"/>
          <w:b/>
        </w:rPr>
        <w:t xml:space="preserve">Attachment 3a - Silver FVRA Tool </w:t>
      </w:r>
      <w:r>
        <w:rPr>
          <w:rFonts w:ascii="Arial" w:eastAsia="Arial" w:hAnsi="Arial" w:cs="Arial"/>
        </w:rPr>
        <w:t>–</w:t>
      </w:r>
      <w:r>
        <w:rPr>
          <w:rFonts w:ascii="Arial" w:eastAsia="Arial" w:hAnsi="Arial" w:cs="Arial"/>
          <w:b/>
        </w:rPr>
        <w:t xml:space="preserve"> </w:t>
      </w:r>
      <w:r>
        <w:rPr>
          <w:rFonts w:ascii="Arial" w:eastAsia="Arial" w:hAnsi="Arial" w:cs="Arial"/>
        </w:rPr>
        <w:t xml:space="preserve">you and each consortium member must complete this and then upload to the relevant questions in the DPSQ (qualification envelope). Please read </w:t>
      </w:r>
      <w:r>
        <w:rPr>
          <w:rFonts w:ascii="Arial" w:eastAsia="Arial" w:hAnsi="Arial" w:cs="Arial"/>
          <w:b/>
        </w:rPr>
        <w:t>Attachment 3 - Financial Viability Risk Assessment</w:t>
      </w:r>
      <w:r>
        <w:rPr>
          <w:rFonts w:ascii="Arial" w:eastAsia="Arial" w:hAnsi="Arial" w:cs="Arial"/>
        </w:rPr>
        <w:t xml:space="preserve"> </w:t>
      </w:r>
      <w:r>
        <w:rPr>
          <w:rFonts w:ascii="Arial" w:eastAsia="Arial" w:hAnsi="Arial" w:cs="Arial"/>
          <w:b/>
        </w:rPr>
        <w:t>(FVRA) Instructions</w:t>
      </w:r>
      <w:r>
        <w:rPr>
          <w:rFonts w:ascii="Arial" w:eastAsia="Arial" w:hAnsi="Arial" w:cs="Arial"/>
        </w:rPr>
        <w:t xml:space="preserve"> before completing this document.</w:t>
      </w:r>
    </w:p>
    <w:p w:rsidR="006C60AA" w:rsidRDefault="00D431BC">
      <w:r>
        <w:rPr>
          <w:rFonts w:ascii="Arial" w:eastAsia="Arial" w:hAnsi="Arial" w:cs="Arial"/>
        </w:rPr>
        <w:t>All Bidders and consortium members must provide, in addition to their completed Attachment 3a - Silver FVRA Tool copies of:</w:t>
      </w:r>
    </w:p>
    <w:p w:rsidR="006C60AA" w:rsidRDefault="00D431BC">
      <w:pPr>
        <w:numPr>
          <w:ilvl w:val="0"/>
          <w:numId w:val="1"/>
        </w:numPr>
        <w:rPr>
          <w:rFonts w:ascii="Calibri" w:eastAsia="Calibri" w:hAnsi="Calibri" w:cs="Calibri"/>
          <w:sz w:val="22"/>
          <w:szCs w:val="22"/>
        </w:rPr>
      </w:pPr>
      <w:r>
        <w:rPr>
          <w:rFonts w:ascii="Arial" w:eastAsia="Arial" w:hAnsi="Arial" w:cs="Arial"/>
        </w:rPr>
        <w:t>their published accounts for the last 3 years </w:t>
      </w:r>
    </w:p>
    <w:p w:rsidR="006C60AA" w:rsidRDefault="00D431BC">
      <w:pPr>
        <w:numPr>
          <w:ilvl w:val="0"/>
          <w:numId w:val="23"/>
        </w:numPr>
        <w:rPr>
          <w:rFonts w:ascii="Calibri" w:eastAsia="Calibri" w:hAnsi="Calibri" w:cs="Calibri"/>
          <w:sz w:val="22"/>
          <w:szCs w:val="22"/>
        </w:rPr>
      </w:pPr>
      <w:r>
        <w:rPr>
          <w:rFonts w:ascii="Arial" w:eastAsia="Arial" w:hAnsi="Arial" w:cs="Arial"/>
        </w:rPr>
        <w:t>parent company published accounts for the last 3 years</w:t>
      </w:r>
    </w:p>
    <w:p w:rsidR="006C60AA" w:rsidRDefault="00D431BC">
      <w:pPr>
        <w:numPr>
          <w:ilvl w:val="0"/>
          <w:numId w:val="23"/>
        </w:numPr>
        <w:rPr>
          <w:rFonts w:ascii="Calibri" w:eastAsia="Calibri" w:hAnsi="Calibri" w:cs="Calibri"/>
          <w:sz w:val="22"/>
          <w:szCs w:val="22"/>
        </w:rPr>
      </w:pPr>
      <w:r>
        <w:rPr>
          <w:rFonts w:ascii="Arial" w:eastAsia="Arial" w:hAnsi="Arial" w:cs="Arial"/>
        </w:rPr>
        <w:t>ultimate parent published accounts for the last 3 years.</w:t>
      </w:r>
    </w:p>
    <w:p w:rsidR="006C60AA" w:rsidRDefault="006C60AA"/>
    <w:p w:rsidR="006C60AA" w:rsidRDefault="00D431BC">
      <w:pPr>
        <w:rPr>
          <w:rFonts w:ascii="Arial" w:eastAsia="Arial" w:hAnsi="Arial" w:cs="Arial"/>
        </w:rPr>
      </w:pPr>
      <w:r>
        <w:rPr>
          <w:rFonts w:ascii="Arial" w:eastAsia="Arial" w:hAnsi="Arial" w:cs="Arial"/>
        </w:rPr>
        <w:t>In line with the instructions, any qualified accounts will receive additional scrutiny.</w:t>
      </w:r>
    </w:p>
    <w:p w:rsidR="006C60AA" w:rsidRDefault="006C60AA">
      <w:pPr>
        <w:rPr>
          <w:rFonts w:ascii="Arial" w:eastAsia="Arial" w:hAnsi="Arial" w:cs="Arial"/>
        </w:rPr>
      </w:pPr>
    </w:p>
    <w:p w:rsidR="006C60AA" w:rsidRDefault="00D431BC">
      <w:r>
        <w:rPr>
          <w:rFonts w:ascii="Arial" w:eastAsia="Arial" w:hAnsi="Arial" w:cs="Arial"/>
          <w:b/>
        </w:rPr>
        <w:t xml:space="preserve">Attachment 4a - Information and </w:t>
      </w:r>
      <w:proofErr w:type="spellStart"/>
      <w:r>
        <w:rPr>
          <w:rFonts w:ascii="Arial" w:eastAsia="Arial" w:hAnsi="Arial" w:cs="Arial"/>
          <w:b/>
        </w:rPr>
        <w:t>Declaration_Consortium</w:t>
      </w:r>
      <w:proofErr w:type="spellEnd"/>
      <w:r>
        <w:rPr>
          <w:rFonts w:ascii="Arial" w:eastAsia="Arial" w:hAnsi="Arial" w:cs="Arial"/>
        </w:rPr>
        <w:t xml:space="preserve"> – if you are bidding</w:t>
      </w:r>
    </w:p>
    <w:p w:rsidR="006C60AA" w:rsidRDefault="00D431BC">
      <w:r>
        <w:rPr>
          <w:rFonts w:ascii="Arial" w:eastAsia="Arial" w:hAnsi="Arial" w:cs="Arial"/>
        </w:rPr>
        <w:t>as part of a consortium, each member of the consortium (other than the member</w:t>
      </w:r>
    </w:p>
    <w:p w:rsidR="006C60AA" w:rsidRDefault="00D431BC">
      <w:r>
        <w:rPr>
          <w:rFonts w:ascii="Arial" w:eastAsia="Arial" w:hAnsi="Arial" w:cs="Arial"/>
        </w:rPr>
        <w:t>completing the electronic Selection Questionnaire within the DPSQ) must</w:t>
      </w:r>
    </w:p>
    <w:p w:rsidR="006C60AA" w:rsidRDefault="00D431BC">
      <w:r>
        <w:rPr>
          <w:rFonts w:ascii="Arial" w:eastAsia="Arial" w:hAnsi="Arial" w:cs="Arial"/>
        </w:rPr>
        <w:t>complete a copy of Attachment 4a. You must then attach each of the populated</w:t>
      </w:r>
    </w:p>
    <w:p w:rsidR="006C60AA" w:rsidRDefault="00D431BC">
      <w:r>
        <w:rPr>
          <w:rFonts w:ascii="Arial" w:eastAsia="Arial" w:hAnsi="Arial" w:cs="Arial"/>
        </w:rPr>
        <w:t>attachments to the relevant selection questions in the DPSQ (Qualification</w:t>
      </w:r>
    </w:p>
    <w:p w:rsidR="006C60AA" w:rsidRDefault="00D431BC">
      <w:r>
        <w:rPr>
          <w:rFonts w:ascii="Arial" w:eastAsia="Arial" w:hAnsi="Arial" w:cs="Arial"/>
        </w:rPr>
        <w:t>Envelope). </w:t>
      </w:r>
    </w:p>
    <w:p w:rsidR="006C60AA" w:rsidRDefault="006C60AA"/>
    <w:p w:rsidR="006C60AA" w:rsidRDefault="00D431BC">
      <w:pPr>
        <w:spacing w:after="160"/>
      </w:pPr>
      <w:r>
        <w:rPr>
          <w:rFonts w:ascii="Arial" w:eastAsia="Arial" w:hAnsi="Arial" w:cs="Arial"/>
          <w:b/>
        </w:rPr>
        <w:t>Attachment 4b</w:t>
      </w:r>
      <w:r>
        <w:rPr>
          <w:rFonts w:ascii="Arial" w:eastAsia="Arial" w:hAnsi="Arial" w:cs="Arial"/>
        </w:rPr>
        <w:t xml:space="preserve"> - </w:t>
      </w:r>
      <w:r>
        <w:rPr>
          <w:rFonts w:ascii="Arial" w:eastAsia="Arial" w:hAnsi="Arial" w:cs="Arial"/>
          <w:b/>
        </w:rPr>
        <w:t xml:space="preserve">Information and Declarations – Key </w:t>
      </w:r>
      <w:proofErr w:type="spellStart"/>
      <w:r>
        <w:rPr>
          <w:rFonts w:ascii="Arial" w:eastAsia="Arial" w:hAnsi="Arial" w:cs="Arial"/>
          <w:b/>
        </w:rPr>
        <w:t>Subcontractors_Guarantor</w:t>
      </w:r>
      <w:proofErr w:type="spellEnd"/>
      <w:r>
        <w:rPr>
          <w:rFonts w:ascii="Arial" w:eastAsia="Arial" w:hAnsi="Arial" w:cs="Arial"/>
        </w:rPr>
        <w:t> </w:t>
      </w:r>
    </w:p>
    <w:p w:rsidR="006C60AA" w:rsidRDefault="00D431BC">
      <w:pPr>
        <w:spacing w:after="160"/>
      </w:pPr>
      <w:r>
        <w:rPr>
          <w:rFonts w:ascii="Arial" w:eastAsia="Arial" w:hAnsi="Arial" w:cs="Arial"/>
          <w:b/>
        </w:rPr>
        <w:lastRenderedPageBreak/>
        <w:t>Key Subcontractors</w:t>
      </w:r>
      <w:r>
        <w:rPr>
          <w:rFonts w:ascii="Arial" w:eastAsia="Arial" w:hAnsi="Arial" w:cs="Arial"/>
        </w:rPr>
        <w:t>: If you are relying upon a Key Subcontractor to fulfil any of the selection criteria set out at Part 3 of the Selection Questionnaire, you must get each Key Subcontractor</w:t>
      </w:r>
      <w:r>
        <w:rPr>
          <w:rFonts w:ascii="Arial" w:eastAsia="Arial" w:hAnsi="Arial" w:cs="Arial"/>
          <w:b/>
        </w:rPr>
        <w:t xml:space="preserve"> </w:t>
      </w:r>
      <w:r>
        <w:rPr>
          <w:rFonts w:ascii="Arial" w:eastAsia="Arial" w:hAnsi="Arial" w:cs="Arial"/>
        </w:rPr>
        <w:t>to populate this attachment and provide part 1 and 2 declarations. You must then attach each of the populated attachments to the relevant selection questions in the DPSQ (Qualification Envelope). </w:t>
      </w:r>
    </w:p>
    <w:p w:rsidR="006C60AA" w:rsidRDefault="00D431BC">
      <w:pPr>
        <w:spacing w:after="160"/>
        <w:rPr>
          <w:rFonts w:ascii="Arial" w:eastAsia="Arial" w:hAnsi="Arial" w:cs="Arial"/>
          <w:b/>
        </w:rPr>
      </w:pPr>
      <w:r>
        <w:rPr>
          <w:rFonts w:ascii="Arial" w:eastAsia="Arial" w:hAnsi="Arial" w:cs="Arial"/>
          <w:b/>
        </w:rPr>
        <w:t>Guarantors:</w:t>
      </w:r>
      <w:r>
        <w:rPr>
          <w:rFonts w:ascii="Arial" w:eastAsia="Arial" w:hAnsi="Arial" w:cs="Arial"/>
        </w:rPr>
        <w:t xml:space="preserve"> If following FVRA assessment, we require you to nominate a guarantor, we will require your nominated guarantor to complete a copy of Attachment 4b. Please do not submit a copy of Attachment 4b on behalf of any proposed guarantor at the point of bid submission. We will communicate with you via the </w:t>
      </w:r>
      <w:proofErr w:type="spellStart"/>
      <w:r>
        <w:rPr>
          <w:rFonts w:ascii="Arial" w:eastAsia="Arial" w:hAnsi="Arial" w:cs="Arial"/>
        </w:rPr>
        <w:t>eSourcing</w:t>
      </w:r>
      <w:proofErr w:type="spellEnd"/>
      <w:r>
        <w:rPr>
          <w:rFonts w:ascii="Arial" w:eastAsia="Arial" w:hAnsi="Arial" w:cs="Arial"/>
        </w:rPr>
        <w:t xml:space="preserve"> tool if this is required following FVRA assessment.</w:t>
      </w:r>
    </w:p>
    <w:p w:rsidR="006C60AA" w:rsidRDefault="00D431BC">
      <w:pPr>
        <w:pBdr>
          <w:top w:val="nil"/>
          <w:left w:val="nil"/>
          <w:bottom w:val="nil"/>
          <w:right w:val="nil"/>
          <w:between w:val="nil"/>
        </w:pBdr>
        <w:spacing w:before="120" w:after="120"/>
        <w:rPr>
          <w:rFonts w:ascii="Arial" w:eastAsia="Arial" w:hAnsi="Arial" w:cs="Arial"/>
          <w:color w:val="000000"/>
          <w:highlight w:val="yellow"/>
        </w:rPr>
      </w:pPr>
      <w:r>
        <w:rPr>
          <w:rFonts w:ascii="Arial" w:eastAsia="Arial" w:hAnsi="Arial" w:cs="Arial"/>
          <w:b/>
          <w:color w:val="000000"/>
        </w:rPr>
        <w:t xml:space="preserve">Attachment 5 </w:t>
      </w:r>
      <w:r>
        <w:rPr>
          <w:rFonts w:ascii="Arial" w:eastAsia="Arial" w:hAnsi="Arial" w:cs="Arial"/>
          <w:color w:val="000000"/>
        </w:rPr>
        <w:t>– SQ/D</w:t>
      </w:r>
      <w:r>
        <w:rPr>
          <w:rFonts w:ascii="Arial" w:eastAsia="Arial" w:hAnsi="Arial" w:cs="Arial"/>
        </w:rPr>
        <w:t>PSQ</w:t>
      </w:r>
      <w:r>
        <w:rPr>
          <w:rFonts w:ascii="Arial" w:eastAsia="Arial" w:hAnsi="Arial" w:cs="Arial"/>
          <w:color w:val="000000"/>
        </w:rPr>
        <w:t xml:space="preserve"> PDF for information only for bidders to view in advance of completing the online SQ.</w:t>
      </w:r>
    </w:p>
    <w:p w:rsidR="006C60AA" w:rsidRDefault="00D431BC">
      <w:pPr>
        <w:numPr>
          <w:ilvl w:val="0"/>
          <w:numId w:val="14"/>
        </w:numPr>
        <w:pBdr>
          <w:top w:val="nil"/>
          <w:left w:val="nil"/>
          <w:bottom w:val="nil"/>
          <w:right w:val="nil"/>
          <w:between w:val="nil"/>
        </w:pBdr>
        <w:spacing w:before="120" w:after="120"/>
        <w:ind w:left="851" w:hanging="780"/>
      </w:pPr>
      <w:r>
        <w:rPr>
          <w:rFonts w:ascii="Arial" w:eastAsia="Arial" w:hAnsi="Arial" w:cs="Arial"/>
          <w:b/>
          <w:color w:val="000000"/>
        </w:rPr>
        <w:t>Attachment 6 - Bid Pack Part 2 (Terms and Conditions)</w:t>
      </w:r>
    </w:p>
    <w:p w:rsidR="006C60AA" w:rsidRDefault="00D431BC">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Core Terms – This forms part of the DPS Contract with CCS and any DPS Order between a Buyer and Supplier.</w:t>
      </w:r>
    </w:p>
    <w:p w:rsidR="006C60AA" w:rsidRDefault="00D431BC">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Schedules – This file contains the </w:t>
      </w:r>
      <w:r>
        <w:rPr>
          <w:rFonts w:ascii="Arial" w:eastAsia="Arial" w:hAnsi="Arial" w:cs="Arial"/>
        </w:rPr>
        <w:t>8</w:t>
      </w:r>
      <w:r>
        <w:rPr>
          <w:rFonts w:ascii="Arial" w:eastAsia="Arial" w:hAnsi="Arial" w:cs="Arial"/>
          <w:color w:val="000000"/>
        </w:rPr>
        <w:t xml:space="preserve"> schedules that apply at the DPS Contract level.</w:t>
      </w:r>
    </w:p>
    <w:p w:rsidR="006C60AA" w:rsidRDefault="00D431BC">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color w:val="000000"/>
        </w:rPr>
        <w:t xml:space="preserve">DPS Appointment Form – This is the contractual agreement between you and us. You will need to agree to electronically sign up to these T&amp;C’s which are non-negotiable. </w:t>
      </w:r>
      <w:r>
        <w:rPr>
          <w:rFonts w:ascii="Arial" w:eastAsia="Arial" w:hAnsi="Arial" w:cs="Arial"/>
          <w:b/>
          <w:color w:val="000000"/>
        </w:rPr>
        <w:t xml:space="preserve"> </w:t>
      </w:r>
    </w:p>
    <w:p w:rsidR="006C60AA" w:rsidRDefault="00D431BC">
      <w:pPr>
        <w:pBdr>
          <w:top w:val="nil"/>
          <w:left w:val="nil"/>
          <w:bottom w:val="nil"/>
          <w:right w:val="nil"/>
          <w:between w:val="nil"/>
        </w:pBdr>
        <w:spacing w:before="120" w:after="1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 Procedure) will be provided by the Buyer at contract award; bidders are therefore not required to populate this document as part of the bid pack.</w:t>
      </w:r>
    </w:p>
    <w:p w:rsidR="006C60AA" w:rsidRDefault="00D431BC">
      <w:pPr>
        <w:numPr>
          <w:ilvl w:val="0"/>
          <w:numId w:val="14"/>
        </w:numPr>
        <w:pBdr>
          <w:top w:val="nil"/>
          <w:left w:val="nil"/>
          <w:bottom w:val="nil"/>
          <w:right w:val="nil"/>
          <w:between w:val="nil"/>
        </w:pBdr>
        <w:spacing w:before="120" w:after="120"/>
        <w:ind w:left="851" w:hanging="780"/>
      </w:pPr>
      <w:r>
        <w:rPr>
          <w:rFonts w:ascii="Arial" w:eastAsia="Arial" w:hAnsi="Arial" w:cs="Arial"/>
          <w:b/>
          <w:color w:val="000000"/>
        </w:rPr>
        <w:t xml:space="preserve">Attachment 6a - Bid Pack Part 3 (Terms and Conditions) </w:t>
      </w:r>
    </w:p>
    <w:p w:rsidR="006C60AA" w:rsidRDefault="00D431BC">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DPS Joint Schedules – This file contains the 1</w:t>
      </w:r>
      <w:r>
        <w:rPr>
          <w:rFonts w:ascii="Arial" w:eastAsia="Arial" w:hAnsi="Arial" w:cs="Arial"/>
        </w:rPr>
        <w:t>1</w:t>
      </w:r>
      <w:r>
        <w:rPr>
          <w:rFonts w:ascii="Arial" w:eastAsia="Arial" w:hAnsi="Arial" w:cs="Arial"/>
          <w:color w:val="000000"/>
        </w:rPr>
        <w:t xml:space="preserve"> schedules that may apply at DPS Contract level and Competition Procedure level. </w:t>
      </w:r>
    </w:p>
    <w:p w:rsidR="006C60AA" w:rsidRDefault="00D431BC">
      <w:pPr>
        <w:numPr>
          <w:ilvl w:val="0"/>
          <w:numId w:val="14"/>
        </w:numPr>
        <w:pBdr>
          <w:top w:val="nil"/>
          <w:left w:val="nil"/>
          <w:bottom w:val="nil"/>
          <w:right w:val="nil"/>
          <w:between w:val="nil"/>
        </w:pBdr>
        <w:spacing w:before="120" w:after="120"/>
        <w:ind w:left="851" w:hanging="780"/>
      </w:pPr>
      <w:r>
        <w:rPr>
          <w:rFonts w:ascii="Arial" w:eastAsia="Arial" w:hAnsi="Arial" w:cs="Arial"/>
          <w:b/>
          <w:color w:val="000000"/>
        </w:rPr>
        <w:t>Attachment 6b - Bid Pack Part 4 (Terms and Conditions)</w:t>
      </w:r>
    </w:p>
    <w:p w:rsidR="006C60AA" w:rsidRDefault="00D431BC">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DPS Order Schedules – This file contains the 22 schedules that may apply at Competition Procedure level. </w:t>
      </w:r>
    </w:p>
    <w:p w:rsidR="006C60AA" w:rsidRDefault="00D431BC">
      <w:pPr>
        <w:spacing w:before="120" w:after="120"/>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rsidR="006C60AA" w:rsidRDefault="00D431BC">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 xml:space="preserve">equest to </w:t>
      </w:r>
      <w:r>
        <w:rPr>
          <w:rFonts w:ascii="Arial" w:eastAsia="Arial" w:hAnsi="Arial" w:cs="Arial"/>
        </w:rPr>
        <w:t>P</w:t>
      </w:r>
      <w:r>
        <w:rPr>
          <w:rFonts w:ascii="Arial" w:eastAsia="Arial" w:hAnsi="Arial" w:cs="Arial"/>
          <w:color w:val="000000"/>
        </w:rPr>
        <w:t xml:space="preserve">articipate’ section, </w:t>
      </w:r>
      <w:r>
        <w:rPr>
          <w:rFonts w:ascii="Arial" w:eastAsia="Arial" w:hAnsi="Arial" w:cs="Arial"/>
        </w:rPr>
        <w:t>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questions.</w:t>
      </w:r>
    </w:p>
    <w:p w:rsidR="006C60AA" w:rsidRDefault="00D431BC">
      <w:pPr>
        <w:pStyle w:val="Heading1"/>
        <w:spacing w:before="120" w:after="120"/>
        <w:rPr>
          <w:b/>
        </w:rPr>
      </w:pPr>
      <w:bookmarkStart w:id="4" w:name="_heading=h.3o7alnk" w:colFirst="0" w:colLast="0"/>
      <w:bookmarkEnd w:id="4"/>
      <w:r>
        <w:rPr>
          <w:b/>
        </w:rPr>
        <w:t>What ’we’ and ‘you’ means</w:t>
      </w:r>
    </w:p>
    <w:p w:rsidR="006C60AA" w:rsidRDefault="00D431BC">
      <w:pPr>
        <w:spacing w:before="120" w:after="120"/>
        <w:rPr>
          <w:rFonts w:ascii="Arial" w:eastAsia="Arial" w:hAnsi="Arial" w:cs="Arial"/>
          <w:color w:val="000000"/>
        </w:rPr>
      </w:pPr>
      <w:r>
        <w:rPr>
          <w:rFonts w:ascii="Arial" w:eastAsia="Arial" w:hAnsi="Arial" w:cs="Arial"/>
          <w:color w:val="000000"/>
        </w:rPr>
        <w:t>When we use “CCS”, “we”, “us” or “our” we mean Crown Commercial Service.</w:t>
      </w:r>
    </w:p>
    <w:p w:rsidR="006C60AA" w:rsidRDefault="00D431BC">
      <w:pPr>
        <w:spacing w:before="120" w:after="120"/>
        <w:rPr>
          <w:rFonts w:ascii="Arial" w:eastAsia="Arial" w:hAnsi="Arial" w:cs="Arial"/>
          <w:color w:val="000000"/>
        </w:rPr>
      </w:pPr>
      <w:r>
        <w:rPr>
          <w:rFonts w:ascii="Arial" w:eastAsia="Arial" w:hAnsi="Arial" w:cs="Arial"/>
          <w:color w:val="000000"/>
        </w:rPr>
        <w:t>When we use “you”, “your” or “</w:t>
      </w:r>
      <w:r>
        <w:rPr>
          <w:rFonts w:ascii="Arial" w:eastAsia="Arial" w:hAnsi="Arial" w:cs="Arial"/>
        </w:rPr>
        <w:t>B</w:t>
      </w:r>
      <w:r>
        <w:rPr>
          <w:rFonts w:ascii="Arial" w:eastAsia="Arial" w:hAnsi="Arial" w:cs="Arial"/>
          <w:color w:val="000000"/>
        </w:rPr>
        <w:t xml:space="preserve">idders” we mean your organisation, your consortium or the organisation you represent, in this competition also referred to as </w:t>
      </w:r>
      <w:proofErr w:type="gramStart"/>
      <w:r>
        <w:rPr>
          <w:rFonts w:ascii="Arial" w:eastAsia="Arial" w:hAnsi="Arial" w:cs="Arial"/>
          <w:color w:val="000000"/>
        </w:rPr>
        <w:t>Bidder..</w:t>
      </w:r>
      <w:proofErr w:type="gramEnd"/>
    </w:p>
    <w:p w:rsidR="006C60AA" w:rsidRDefault="00D431BC">
      <w:pPr>
        <w:spacing w:before="120" w:after="120"/>
        <w:rPr>
          <w:rFonts w:ascii="Arial" w:eastAsia="Arial" w:hAnsi="Arial" w:cs="Arial"/>
          <w:color w:val="000000"/>
        </w:rPr>
      </w:pPr>
      <w:r>
        <w:rPr>
          <w:rFonts w:ascii="Arial" w:eastAsia="Arial" w:hAnsi="Arial" w:cs="Arial"/>
          <w:color w:val="000000"/>
        </w:rPr>
        <w:t xml:space="preserve">We are the central purchasing body that procures common goods and services for Buyers including central government departments and the wider public sector. </w:t>
      </w:r>
    </w:p>
    <w:p w:rsidR="006C60AA" w:rsidRDefault="00D431BC">
      <w:pPr>
        <w:spacing w:before="120" w:after="120"/>
        <w:rPr>
          <w:rFonts w:ascii="Arial" w:eastAsia="Arial" w:hAnsi="Arial" w:cs="Arial"/>
          <w:color w:val="000000"/>
        </w:rPr>
      </w:pPr>
      <w:r>
        <w:rPr>
          <w:rFonts w:ascii="Arial" w:eastAsia="Arial" w:hAnsi="Arial" w:cs="Arial"/>
          <w:color w:val="000000"/>
        </w:rPr>
        <w:lastRenderedPageBreak/>
        <w:t>The Public Contracts Regulations 2015 regulate how we procure. This means that we and you have to follow processes that are fair, transparent and equitable for all Bidders.</w:t>
      </w:r>
    </w:p>
    <w:p w:rsidR="006C60AA" w:rsidRDefault="00D431BC">
      <w:pPr>
        <w:pStyle w:val="Heading1"/>
        <w:spacing w:before="120" w:after="120"/>
        <w:rPr>
          <w:b/>
        </w:rPr>
      </w:pPr>
      <w:bookmarkStart w:id="5" w:name="_heading=h.23ckvvd" w:colFirst="0" w:colLast="0"/>
      <w:bookmarkEnd w:id="5"/>
      <w:r>
        <w:rPr>
          <w:b/>
        </w:rPr>
        <w:t>Who can request to participate?</w:t>
      </w:r>
    </w:p>
    <w:p w:rsidR="006C60AA" w:rsidRDefault="00D431BC">
      <w:pPr>
        <w:spacing w:before="120" w:after="120"/>
        <w:rPr>
          <w:rFonts w:ascii="Arial" w:eastAsia="Arial" w:hAnsi="Arial" w:cs="Arial"/>
          <w:color w:val="000000"/>
          <w:u w:val="single"/>
        </w:rPr>
      </w:pPr>
      <w:r>
        <w:rPr>
          <w:rFonts w:ascii="Arial" w:eastAsia="Arial" w:hAnsi="Arial" w:cs="Arial"/>
          <w:color w:val="000000"/>
        </w:rPr>
        <w:t>We are running this competition using the</w:t>
      </w:r>
      <w:r>
        <w:rPr>
          <w:rFonts w:ascii="Arial" w:eastAsia="Arial" w:hAnsi="Arial" w:cs="Arial"/>
        </w:rPr>
        <w:t xml:space="preserve"> </w:t>
      </w:r>
      <w:r>
        <w:rPr>
          <w:rFonts w:ascii="Arial" w:eastAsia="Arial" w:hAnsi="Arial" w:cs="Arial"/>
          <w:color w:val="000000"/>
        </w:rPr>
        <w:t xml:space="preserve">Light </w:t>
      </w:r>
      <w:r>
        <w:rPr>
          <w:rFonts w:ascii="Arial" w:eastAsia="Arial" w:hAnsi="Arial" w:cs="Arial"/>
        </w:rPr>
        <w:t>Touch Regime</w:t>
      </w:r>
      <w:r>
        <w:rPr>
          <w:rFonts w:ascii="Arial" w:eastAsia="Arial" w:hAnsi="Arial" w:cs="Arial"/>
          <w:color w:val="000000"/>
        </w:rPr>
        <w:t>. This means that anyone can submit a request to participate (submit a bid) in response to the published FTS contract notice.</w:t>
      </w:r>
    </w:p>
    <w:p w:rsidR="006C60AA" w:rsidRDefault="00D431BC">
      <w:pPr>
        <w:spacing w:before="120" w:after="120"/>
        <w:rPr>
          <w:rFonts w:ascii="Arial" w:eastAsia="Arial" w:hAnsi="Arial" w:cs="Arial"/>
          <w:b/>
          <w:color w:val="000000"/>
        </w:rPr>
      </w:pPr>
      <w:r>
        <w:rPr>
          <w:rFonts w:ascii="Arial" w:eastAsia="Arial" w:hAnsi="Arial" w:cs="Arial"/>
          <w:color w:val="000000"/>
        </w:rPr>
        <w:t xml:space="preserve">You can submit a request to participate as a single legal entity. Alternatively, you can work together with other legal entities to form a Consortium. If you do, we ask the Consortium to choose a lead member who will submit the bid on behalf of the Consortium, and will have to identify what each of the parties is contributing to the bid by ensuring that each </w:t>
      </w:r>
      <w:r>
        <w:rPr>
          <w:rFonts w:ascii="Arial" w:eastAsia="Arial" w:hAnsi="Arial" w:cs="Arial"/>
        </w:rPr>
        <w:t>C</w:t>
      </w:r>
      <w:r>
        <w:rPr>
          <w:rFonts w:ascii="Arial" w:eastAsia="Arial" w:hAnsi="Arial" w:cs="Arial"/>
          <w:color w:val="000000"/>
        </w:rPr>
        <w:t>onso</w:t>
      </w:r>
      <w:r>
        <w:rPr>
          <w:rFonts w:ascii="Arial" w:eastAsia="Arial" w:hAnsi="Arial" w:cs="Arial"/>
        </w:rPr>
        <w:t xml:space="preserve">rtium member completes an Attachment 4a - Information and </w:t>
      </w:r>
      <w:proofErr w:type="spellStart"/>
      <w:r>
        <w:rPr>
          <w:rFonts w:ascii="Arial" w:eastAsia="Arial" w:hAnsi="Arial" w:cs="Arial"/>
        </w:rPr>
        <w:t>Declaration_Consortium</w:t>
      </w:r>
      <w:proofErr w:type="spellEnd"/>
      <w:r>
        <w:rPr>
          <w:rFonts w:ascii="Arial" w:eastAsia="Arial" w:hAnsi="Arial" w:cs="Arial"/>
          <w:color w:val="000000"/>
        </w:rPr>
        <w:t xml:space="preserve">. </w:t>
      </w:r>
    </w:p>
    <w:p w:rsidR="006C60AA" w:rsidRDefault="00D431BC">
      <w:pPr>
        <w:spacing w:before="120" w:after="120"/>
        <w:rPr>
          <w:rFonts w:ascii="Arial" w:eastAsia="Arial" w:hAnsi="Arial" w:cs="Arial"/>
          <w:strike/>
          <w:color w:val="000000"/>
        </w:rPr>
      </w:pPr>
      <w:r>
        <w:rPr>
          <w:rFonts w:ascii="Arial" w:eastAsia="Arial" w:hAnsi="Arial" w:cs="Arial"/>
          <w:color w:val="000000"/>
        </w:rPr>
        <w:t>We recognise that arrangements in relation to Subcontracting and Consortiums may be subject to future change, and may not be finalised until a later date. However, any changes to those arrangements may affect your ability to deliver the</w:t>
      </w:r>
      <w:r>
        <w:rPr>
          <w:rFonts w:ascii="Arial" w:eastAsia="Arial" w:hAnsi="Arial" w:cs="Arial"/>
        </w:rPr>
        <w:t xml:space="preserve"> RM6296 Occupational Health and Related Services requirements. You</w:t>
      </w:r>
      <w:r>
        <w:rPr>
          <w:rFonts w:ascii="Arial" w:eastAsia="Arial" w:hAnsi="Arial" w:cs="Arial"/>
          <w:color w:val="000000"/>
        </w:rPr>
        <w:t xml:space="preserve"> must therefore tell us about any changes to the proposed Subcontracting or to the </w:t>
      </w:r>
      <w:proofErr w:type="gramStart"/>
      <w:r>
        <w:rPr>
          <w:rFonts w:ascii="Arial" w:eastAsia="Arial" w:hAnsi="Arial" w:cs="Arial"/>
          <w:color w:val="000000"/>
        </w:rPr>
        <w:t>Consortium .</w:t>
      </w:r>
      <w:proofErr w:type="gramEnd"/>
      <w:r>
        <w:rPr>
          <w:rFonts w:ascii="Arial" w:eastAsia="Arial" w:hAnsi="Arial" w:cs="Arial"/>
          <w:color w:val="000000"/>
        </w:rPr>
        <w:t xml:space="preserve"> If you do not, you may be excluded or removed from the DPS.</w:t>
      </w:r>
      <w:r>
        <w:rPr>
          <w:rFonts w:ascii="Arial" w:eastAsia="Arial" w:hAnsi="Arial" w:cs="Arial"/>
          <w:strike/>
          <w:color w:val="000000"/>
        </w:rPr>
        <w:t xml:space="preserve"> </w:t>
      </w:r>
    </w:p>
    <w:p w:rsidR="006C60AA" w:rsidRDefault="00D431BC">
      <w:pPr>
        <w:spacing w:before="120" w:after="120"/>
        <w:rPr>
          <w:rFonts w:ascii="Arial" w:eastAsia="Arial" w:hAnsi="Arial" w:cs="Arial"/>
          <w:color w:val="000000"/>
        </w:rPr>
      </w:pPr>
      <w:r>
        <w:rPr>
          <w:rFonts w:ascii="Arial" w:eastAsia="Arial" w:hAnsi="Arial" w:cs="Arial"/>
          <w:color w:val="000000"/>
        </w:rPr>
        <w:t xml:space="preserve">We do not require all Subcontractors to be disclosed. You need only disclose those Subcontractors who directly contribute to your ability to meet your obligations under the DPS Appointment Form (including under any Contract Agreement following a Competition Procedure). There is no need to specify Subcontractors providing general services to the Supplier (such as window cleaners etc.) that indirectly enable the Supplier to perform the DPS Appointment Form. Please read the definition of Subcontractor in the DPS Appointment Form. </w:t>
      </w:r>
    </w:p>
    <w:p w:rsidR="006C60AA" w:rsidRDefault="00D431BC">
      <w:pPr>
        <w:spacing w:before="120" w:after="120"/>
        <w:rPr>
          <w:rFonts w:ascii="Arial" w:eastAsia="Arial" w:hAnsi="Arial" w:cs="Arial"/>
          <w:strike/>
          <w:color w:val="000000"/>
          <w:highlight w:val="white"/>
        </w:rPr>
      </w:pPr>
      <w:r>
        <w:rPr>
          <w:rFonts w:ascii="Arial" w:eastAsia="Arial" w:hAnsi="Arial" w:cs="Arial"/>
          <w:color w:val="000000"/>
        </w:rPr>
        <w:t xml:space="preserve">If you are successfully appointed to the DPS and are awarded a </w:t>
      </w:r>
      <w:r>
        <w:rPr>
          <w:rFonts w:ascii="Arial" w:eastAsia="Arial" w:hAnsi="Arial" w:cs="Arial"/>
        </w:rPr>
        <w:t xml:space="preserve">RM6296 Occupational Health and Related </w:t>
      </w:r>
      <w:r>
        <w:rPr>
          <w:rFonts w:ascii="Arial" w:eastAsia="Arial" w:hAnsi="Arial" w:cs="Arial"/>
          <w:highlight w:val="white"/>
        </w:rPr>
        <w:t>Services DPS Appointment,</w:t>
      </w:r>
      <w:r>
        <w:rPr>
          <w:rFonts w:ascii="Arial" w:eastAsia="Arial" w:hAnsi="Arial" w:cs="Arial"/>
          <w:color w:val="000000"/>
          <w:highlight w:val="white"/>
        </w:rPr>
        <w:t xml:space="preserve"> any changes to arrangements in relation to Subcontracting and Consortium arrangements which are made following the award will be dealt with in accordance with DPS Joint Schedule 6 (Key Subcontractors) of the DPS Appointment Form.</w:t>
      </w:r>
    </w:p>
    <w:p w:rsidR="006C60AA" w:rsidRDefault="006C60AA">
      <w:pPr>
        <w:pStyle w:val="Heading2"/>
        <w:rPr>
          <w:rFonts w:ascii="Arial" w:eastAsia="Arial" w:hAnsi="Arial" w:cs="Arial"/>
          <w:strike/>
          <w:color w:val="000000"/>
        </w:rPr>
      </w:pPr>
    </w:p>
    <w:p w:rsidR="006C60AA" w:rsidRDefault="00D431BC">
      <w:pPr>
        <w:pStyle w:val="Heading1"/>
        <w:spacing w:before="120" w:after="120"/>
        <w:rPr>
          <w:b/>
        </w:rPr>
      </w:pPr>
      <w:bookmarkStart w:id="6" w:name="_heading=h.ihv636" w:colFirst="0" w:colLast="0"/>
      <w:bookmarkEnd w:id="6"/>
      <w:r>
        <w:rPr>
          <w:b/>
        </w:rPr>
        <w:t>Getting started - How to register on the Supplier Registration Service (SRS)?</w:t>
      </w:r>
    </w:p>
    <w:p w:rsidR="006C60AA" w:rsidRDefault="00D431BC">
      <w:pPr>
        <w:spacing w:before="120" w:after="120"/>
        <w:rPr>
          <w:rFonts w:ascii="Arial" w:eastAsia="Arial" w:hAnsi="Arial" w:cs="Arial"/>
        </w:rPr>
      </w:pPr>
      <w:r>
        <w:rPr>
          <w:rFonts w:ascii="Arial" w:eastAsia="Arial" w:hAnsi="Arial" w:cs="Arial"/>
        </w:rPr>
        <w:t xml:space="preserve">All Suppliers are required to register on the SRS system prior to submitting a ‘Request to Participate’ (in accordance with the section below ‘How to Request to Participate’). </w:t>
      </w:r>
    </w:p>
    <w:p w:rsidR="006C60AA" w:rsidRDefault="00D431BC">
      <w:pPr>
        <w:spacing w:before="120" w:after="120"/>
        <w:ind w:left="851" w:hanging="851"/>
        <w:rPr>
          <w:rFonts w:ascii="Arial" w:eastAsia="Arial" w:hAnsi="Arial" w:cs="Arial"/>
        </w:rPr>
      </w:pPr>
      <w:r>
        <w:rPr>
          <w:rFonts w:ascii="Arial" w:eastAsia="Arial" w:hAnsi="Arial" w:cs="Arial"/>
        </w:rPr>
        <w:t xml:space="preserve">To register for the SRS system please follow the instructions below: </w:t>
      </w:r>
    </w:p>
    <w:p w:rsidR="006C60AA" w:rsidRDefault="00D431BC">
      <w:pPr>
        <w:numPr>
          <w:ilvl w:val="0"/>
          <w:numId w:val="2"/>
        </w:numPr>
        <w:pBdr>
          <w:top w:val="nil"/>
          <w:left w:val="nil"/>
          <w:bottom w:val="nil"/>
          <w:right w:val="nil"/>
          <w:between w:val="nil"/>
        </w:pBdr>
        <w:spacing w:before="120" w:after="120"/>
        <w:ind w:left="1701" w:hanging="851"/>
        <w:rPr>
          <w:rFonts w:ascii="Arial" w:eastAsia="Arial" w:hAnsi="Arial" w:cs="Arial"/>
        </w:rPr>
      </w:pPr>
      <w:r>
        <w:rPr>
          <w:rFonts w:ascii="Arial" w:eastAsia="Arial" w:hAnsi="Arial" w:cs="Arial"/>
          <w:color w:val="000000"/>
        </w:rPr>
        <w:t>‘register for an account’ at the following link</w:t>
      </w:r>
    </w:p>
    <w:p w:rsidR="006C60AA" w:rsidRDefault="009914DA">
      <w:pPr>
        <w:pBdr>
          <w:top w:val="nil"/>
          <w:left w:val="nil"/>
          <w:bottom w:val="nil"/>
          <w:right w:val="nil"/>
          <w:between w:val="nil"/>
        </w:pBdr>
        <w:spacing w:before="120" w:after="120"/>
        <w:ind w:left="1701" w:hanging="720"/>
        <w:rPr>
          <w:rFonts w:ascii="Arial" w:eastAsia="Arial" w:hAnsi="Arial" w:cs="Arial"/>
          <w:color w:val="000000"/>
        </w:rPr>
      </w:pPr>
      <w:hyperlink r:id="rId12">
        <w:r w:rsidR="00D431BC">
          <w:rPr>
            <w:rFonts w:ascii="Arial" w:eastAsia="Arial" w:hAnsi="Arial" w:cs="Arial"/>
            <w:color w:val="0563C1"/>
            <w:u w:val="single"/>
          </w:rPr>
          <w:t>https://supplierregistration.cabinetoffice.gov.uk/organisation/register</w:t>
        </w:r>
      </w:hyperlink>
      <w:r w:rsidR="00D431BC">
        <w:fldChar w:fldCharType="begin"/>
      </w:r>
      <w:r w:rsidR="00D431BC">
        <w:instrText xml:space="preserve"> HYPERLINK "https://supplierregistration.cabinetoffice.gov.uk/organisation/register" </w:instrText>
      </w:r>
      <w:r w:rsidR="00D431BC">
        <w:fldChar w:fldCharType="separate"/>
      </w:r>
    </w:p>
    <w:p w:rsidR="006C60AA" w:rsidRDefault="00D431BC">
      <w:pPr>
        <w:numPr>
          <w:ilvl w:val="0"/>
          <w:numId w:val="2"/>
        </w:numPr>
        <w:pBdr>
          <w:top w:val="nil"/>
          <w:left w:val="nil"/>
          <w:bottom w:val="nil"/>
          <w:right w:val="nil"/>
          <w:between w:val="nil"/>
        </w:pBdr>
        <w:spacing w:before="120" w:after="120"/>
        <w:ind w:left="1701" w:hanging="851"/>
        <w:rPr>
          <w:rFonts w:ascii="Arial" w:eastAsia="Arial" w:hAnsi="Arial" w:cs="Arial"/>
        </w:rPr>
      </w:pPr>
      <w:r>
        <w:fldChar w:fldCharType="end"/>
      </w:r>
      <w:r>
        <w:rPr>
          <w:rFonts w:ascii="Arial" w:eastAsia="Arial" w:hAnsi="Arial" w:cs="Arial"/>
          <w:color w:val="000000"/>
        </w:rPr>
        <w:t>Step 1 - Select ‘Supplier’</w:t>
      </w:r>
    </w:p>
    <w:p w:rsidR="006C60AA" w:rsidRDefault="00D431BC">
      <w:pPr>
        <w:numPr>
          <w:ilvl w:val="0"/>
          <w:numId w:val="2"/>
        </w:numPr>
        <w:pBdr>
          <w:top w:val="nil"/>
          <w:left w:val="nil"/>
          <w:bottom w:val="nil"/>
          <w:right w:val="nil"/>
          <w:between w:val="nil"/>
        </w:pBdr>
        <w:spacing w:before="120" w:after="120"/>
        <w:ind w:left="1701" w:hanging="851"/>
      </w:pPr>
      <w:r>
        <w:rPr>
          <w:rFonts w:ascii="Arial" w:eastAsia="Arial" w:hAnsi="Arial" w:cs="Arial"/>
          <w:color w:val="000000"/>
        </w:rPr>
        <w:lastRenderedPageBreak/>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correct DUNS number is utilised for your organisation) and complete the required information.</w:t>
      </w:r>
    </w:p>
    <w:p w:rsidR="006C60AA" w:rsidRDefault="00D431BC">
      <w:pPr>
        <w:spacing w:before="120" w:after="120"/>
        <w:rPr>
          <w:rFonts w:ascii="Arial" w:eastAsia="Arial" w:hAnsi="Arial" w:cs="Arial"/>
        </w:rPr>
      </w:pPr>
      <w:r>
        <w:rPr>
          <w:rFonts w:ascii="Arial" w:eastAsia="Arial" w:hAnsi="Arial" w:cs="Arial"/>
        </w:rPr>
        <w:t xml:space="preserve">If you are already registered to SRS please ‘sign in’ to your account via the attached link </w:t>
      </w:r>
      <w:hyperlink r:id="rId13">
        <w:r>
          <w:rPr>
            <w:rFonts w:ascii="Arial" w:eastAsia="Arial" w:hAnsi="Arial" w:cs="Arial"/>
            <w:color w:val="0563C1"/>
            <w:u w:val="single"/>
          </w:rPr>
          <w:t>https://supplierregistration.cabinetoffice.gov.uk/login</w:t>
        </w:r>
      </w:hyperlink>
      <w:r>
        <w:rPr>
          <w:rFonts w:ascii="Arial" w:eastAsia="Arial" w:hAnsi="Arial" w:cs="Arial"/>
        </w:rPr>
        <w:t xml:space="preserve">. </w:t>
      </w:r>
    </w:p>
    <w:p w:rsidR="006C60AA" w:rsidRDefault="00D431BC">
      <w:pPr>
        <w:spacing w:before="120" w:after="120"/>
        <w:rPr>
          <w:rFonts w:ascii="Arial" w:eastAsia="Arial" w:hAnsi="Arial" w:cs="Arial"/>
          <w:highlight w:val="white"/>
        </w:rPr>
      </w:pPr>
      <w:r>
        <w:rPr>
          <w:rFonts w:ascii="Arial" w:eastAsia="Arial" w:hAnsi="Arial" w:cs="Arial"/>
        </w:rPr>
        <w:t xml:space="preserve">Please ensure the DUNS number associated with your registration details is the DUNS number you will be using in your Selection Questionnaire (SQ) at Question </w:t>
      </w:r>
      <w:r>
        <w:rPr>
          <w:rFonts w:ascii="Arial" w:eastAsia="Arial" w:hAnsi="Arial" w:cs="Arial"/>
          <w:highlight w:val="white"/>
        </w:rPr>
        <w:t>Number</w:t>
      </w:r>
      <w:r>
        <w:rPr>
          <w:rFonts w:ascii="Arial" w:eastAsia="Arial" w:hAnsi="Arial" w:cs="Arial"/>
        </w:rPr>
        <w:t xml:space="preserve"> 1.1.10 </w:t>
      </w:r>
      <w:r>
        <w:rPr>
          <w:rFonts w:ascii="Arial" w:eastAsia="Arial" w:hAnsi="Arial" w:cs="Arial"/>
          <w:highlight w:val="white"/>
        </w:rPr>
        <w:t>of the SQ for RM6296 Occupational Health and Related Services</w:t>
      </w:r>
    </w:p>
    <w:p w:rsidR="006C60AA" w:rsidRDefault="00D431BC">
      <w:pPr>
        <w:spacing w:before="120" w:after="120"/>
        <w:rPr>
          <w:rFonts w:ascii="Arial" w:eastAsia="Arial" w:hAnsi="Arial" w:cs="Arial"/>
          <w:highlight w:val="white"/>
        </w:rPr>
      </w:pPr>
      <w:r>
        <w:rPr>
          <w:rFonts w:ascii="Arial" w:eastAsia="Arial" w:hAnsi="Arial" w:cs="Arial"/>
          <w:highlight w:val="white"/>
        </w:rPr>
        <w:t>In the event that your DUNS number does not reflect the DUNS number you wish to use for your RM6296 Occupational Health and Related Services</w:t>
      </w:r>
      <w:r>
        <w:rPr>
          <w:rFonts w:ascii="Arial" w:eastAsia="Arial" w:hAnsi="Arial" w:cs="Arial"/>
          <w:color w:val="000000"/>
          <w:highlight w:val="white"/>
        </w:rPr>
        <w:t xml:space="preserve"> </w:t>
      </w:r>
      <w:r>
        <w:rPr>
          <w:rFonts w:ascii="Arial" w:eastAsia="Arial" w:hAnsi="Arial" w:cs="Arial"/>
          <w:highlight w:val="white"/>
        </w:rPr>
        <w:t xml:space="preserve">submission please contact Dun and Bradstreet (D&amp;B) at the following link </w:t>
      </w:r>
      <w:hyperlink r:id="rId14">
        <w:r>
          <w:rPr>
            <w:rFonts w:ascii="Arial" w:eastAsia="Arial" w:hAnsi="Arial" w:cs="Arial"/>
            <w:color w:val="0563C1"/>
            <w:highlight w:val="white"/>
            <w:u w:val="single"/>
          </w:rPr>
          <w:t>https://www.dnb.co.uk/</w:t>
        </w:r>
      </w:hyperlink>
      <w:r>
        <w:rPr>
          <w:rFonts w:ascii="Arial" w:eastAsia="Arial" w:hAnsi="Arial" w:cs="Arial"/>
          <w:highlight w:val="white"/>
        </w:rPr>
        <w:t xml:space="preserve"> to make the necessary amendments to your Dun and Bradstreet registration before proceeding with your SQ submission for RM6296 Occupational Health and Related Services</w:t>
      </w:r>
    </w:p>
    <w:p w:rsidR="006C60AA" w:rsidRDefault="00D431BC">
      <w:pPr>
        <w:spacing w:before="120" w:after="120"/>
        <w:rPr>
          <w:rFonts w:ascii="Arial" w:eastAsia="Arial" w:hAnsi="Arial" w:cs="Arial"/>
          <w:b/>
        </w:rPr>
      </w:pPr>
      <w:r>
        <w:rPr>
          <w:rFonts w:ascii="Arial" w:eastAsia="Arial" w:hAnsi="Arial" w:cs="Arial"/>
          <w:b/>
        </w:rPr>
        <w:t>Note – When registering at D&amp;B please ensure you include any Trading Names you wish to use for the DPS Appointment Form, as the name you input as part of your D&amp;B registration process will be the name generated when registering on the SRS when using your D&amp;B number (as per Step 2 above)</w:t>
      </w:r>
    </w:p>
    <w:p w:rsidR="006C60AA" w:rsidRDefault="006C60AA">
      <w:pPr>
        <w:spacing w:before="120" w:after="120"/>
        <w:rPr>
          <w:rFonts w:ascii="Arial" w:eastAsia="Arial" w:hAnsi="Arial" w:cs="Arial"/>
          <w:b/>
        </w:rPr>
      </w:pPr>
    </w:p>
    <w:p w:rsidR="006C60AA" w:rsidRDefault="00D431BC">
      <w:pPr>
        <w:pStyle w:val="Heading1"/>
        <w:spacing w:before="120" w:after="120"/>
        <w:rPr>
          <w:b/>
        </w:rPr>
      </w:pPr>
      <w:bookmarkStart w:id="7" w:name="_heading=h.x6tmv8f1eeux" w:colFirst="0" w:colLast="0"/>
      <w:bookmarkEnd w:id="7"/>
      <w:r>
        <w:rPr>
          <w:b/>
        </w:rPr>
        <w:t>Timelines for the request to participate</w:t>
      </w:r>
    </w:p>
    <w:p w:rsidR="006C60AA" w:rsidRDefault="00D431BC">
      <w:pPr>
        <w:widowControl w:val="0"/>
        <w:numPr>
          <w:ilvl w:val="0"/>
          <w:numId w:val="19"/>
        </w:numPr>
        <w:spacing w:before="120" w:after="120"/>
        <w:rPr>
          <w:rFonts w:ascii="Arial" w:eastAsia="Arial" w:hAnsi="Arial" w:cs="Arial"/>
        </w:rPr>
      </w:pPr>
      <w:r>
        <w:rPr>
          <w:rFonts w:ascii="Arial" w:eastAsia="Arial" w:hAnsi="Arial" w:cs="Arial"/>
        </w:rPr>
        <w:t>These are our intended timelines. We will try to achieve these but, for a range of reasons, dates can change as the competition progresses. We will tell you if and when timelines change:</w:t>
      </w:r>
    </w:p>
    <w:tbl>
      <w:tblPr>
        <w:tblStyle w:val="ad"/>
        <w:tblW w:w="8391" w:type="dxa"/>
        <w:tblInd w:w="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6"/>
        <w:gridCol w:w="3345"/>
      </w:tblGrid>
      <w:tr w:rsidR="006C60AA">
        <w:tc>
          <w:tcPr>
            <w:tcW w:w="5046" w:type="dxa"/>
          </w:tcPr>
          <w:p w:rsidR="006C60AA" w:rsidRDefault="00D431BC">
            <w:pPr>
              <w:spacing w:before="120" w:after="120"/>
              <w:ind w:left="135"/>
              <w:rPr>
                <w:rFonts w:ascii="Arial" w:eastAsia="Arial" w:hAnsi="Arial" w:cs="Arial"/>
              </w:rPr>
            </w:pPr>
            <w:r>
              <w:rPr>
                <w:rFonts w:ascii="Arial" w:eastAsia="Arial" w:hAnsi="Arial" w:cs="Arial"/>
              </w:rPr>
              <w:t>Submission of the FTS Contract Notice</w:t>
            </w:r>
          </w:p>
        </w:tc>
        <w:tc>
          <w:tcPr>
            <w:tcW w:w="3345" w:type="dxa"/>
            <w:vAlign w:val="center"/>
          </w:tcPr>
          <w:p w:rsidR="006C60AA" w:rsidRDefault="00D431BC">
            <w:pPr>
              <w:spacing w:before="120" w:after="120"/>
              <w:ind w:left="720"/>
              <w:rPr>
                <w:rFonts w:ascii="Arial" w:eastAsia="Arial" w:hAnsi="Arial" w:cs="Arial"/>
              </w:rPr>
            </w:pPr>
            <w:r>
              <w:rPr>
                <w:rFonts w:ascii="Arial" w:eastAsia="Arial" w:hAnsi="Arial" w:cs="Arial"/>
              </w:rPr>
              <w:t>30/08/2024</w:t>
            </w:r>
          </w:p>
        </w:tc>
      </w:tr>
      <w:tr w:rsidR="006C60AA">
        <w:tc>
          <w:tcPr>
            <w:tcW w:w="5046" w:type="dxa"/>
          </w:tcPr>
          <w:p w:rsidR="006C60AA" w:rsidRDefault="00D431BC">
            <w:pPr>
              <w:spacing w:before="120" w:after="120"/>
              <w:ind w:left="141"/>
              <w:rPr>
                <w:rFonts w:ascii="Arial" w:eastAsia="Arial" w:hAnsi="Arial" w:cs="Arial"/>
              </w:rPr>
            </w:pPr>
            <w:r>
              <w:rPr>
                <w:rFonts w:ascii="Arial" w:eastAsia="Arial" w:hAnsi="Arial" w:cs="Arial"/>
              </w:rPr>
              <w:t>Start Date - Open DPS to bidders to request to participate</w:t>
            </w:r>
          </w:p>
        </w:tc>
        <w:tc>
          <w:tcPr>
            <w:tcW w:w="3345" w:type="dxa"/>
            <w:vAlign w:val="center"/>
          </w:tcPr>
          <w:p w:rsidR="006C60AA" w:rsidRDefault="00D431BC">
            <w:pPr>
              <w:ind w:left="720"/>
              <w:rPr>
                <w:rFonts w:ascii="Arial" w:eastAsia="Arial" w:hAnsi="Arial" w:cs="Arial"/>
              </w:rPr>
            </w:pPr>
            <w:r>
              <w:rPr>
                <w:rFonts w:ascii="Arial" w:eastAsia="Arial" w:hAnsi="Arial" w:cs="Arial"/>
              </w:rPr>
              <w:t>30/08/2024</w:t>
            </w:r>
          </w:p>
        </w:tc>
      </w:tr>
      <w:tr w:rsidR="006C60AA">
        <w:tc>
          <w:tcPr>
            <w:tcW w:w="5046" w:type="dxa"/>
          </w:tcPr>
          <w:p w:rsidR="006C60AA" w:rsidRDefault="00D431BC">
            <w:pPr>
              <w:spacing w:before="120" w:after="120"/>
              <w:ind w:left="141"/>
              <w:rPr>
                <w:rFonts w:ascii="Arial" w:eastAsia="Arial" w:hAnsi="Arial" w:cs="Arial"/>
              </w:rPr>
            </w:pPr>
            <w:r>
              <w:rPr>
                <w:rFonts w:ascii="Arial" w:eastAsia="Arial" w:hAnsi="Arial" w:cs="Arial"/>
              </w:rPr>
              <w:t>DPS Open to buyers Competition Procedure</w:t>
            </w:r>
          </w:p>
        </w:tc>
        <w:tc>
          <w:tcPr>
            <w:tcW w:w="3345" w:type="dxa"/>
            <w:vAlign w:val="center"/>
          </w:tcPr>
          <w:p w:rsidR="006C60AA" w:rsidRDefault="00D431BC">
            <w:pPr>
              <w:ind w:left="720"/>
              <w:rPr>
                <w:rFonts w:ascii="Arial" w:eastAsia="Arial" w:hAnsi="Arial" w:cs="Arial"/>
              </w:rPr>
            </w:pPr>
            <w:r>
              <w:rPr>
                <w:rFonts w:ascii="Arial" w:eastAsia="Arial" w:hAnsi="Arial" w:cs="Arial"/>
              </w:rPr>
              <w:t>30/09/2024</w:t>
            </w:r>
          </w:p>
        </w:tc>
      </w:tr>
    </w:tbl>
    <w:p w:rsidR="006C60AA" w:rsidRDefault="006C60AA">
      <w:pPr>
        <w:spacing w:before="120" w:after="120"/>
        <w:rPr>
          <w:rFonts w:ascii="Arial" w:eastAsia="Arial" w:hAnsi="Arial" w:cs="Arial"/>
          <w:b/>
        </w:rPr>
      </w:pPr>
    </w:p>
    <w:p w:rsidR="006C60AA" w:rsidRDefault="00D431BC">
      <w:pPr>
        <w:pStyle w:val="Heading1"/>
        <w:spacing w:before="120" w:after="120"/>
        <w:ind w:left="851"/>
        <w:rPr>
          <w:b/>
        </w:rPr>
      </w:pPr>
      <w:bookmarkStart w:id="8" w:name="_heading=h.j0q03359su2e" w:colFirst="0" w:colLast="0"/>
      <w:bookmarkEnd w:id="8"/>
      <w:r>
        <w:rPr>
          <w:b/>
        </w:rPr>
        <w:t>How to Request to Participate?</w:t>
      </w:r>
    </w:p>
    <w:p w:rsidR="006C60AA" w:rsidRDefault="00D431BC">
      <w:pPr>
        <w:widowControl w:val="0"/>
        <w:numPr>
          <w:ilvl w:val="1"/>
          <w:numId w:val="24"/>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SRS at: </w:t>
      </w:r>
      <w:hyperlink r:id="rId15">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only accept requests to participate through this route.</w:t>
      </w:r>
    </w:p>
    <w:p w:rsidR="006C60AA" w:rsidRDefault="00D431BC">
      <w:pPr>
        <w:widowControl w:val="0"/>
        <w:numPr>
          <w:ilvl w:val="1"/>
          <w:numId w:val="24"/>
        </w:numPr>
        <w:pBdr>
          <w:top w:val="nil"/>
          <w:left w:val="nil"/>
          <w:bottom w:val="nil"/>
          <w:right w:val="nil"/>
          <w:between w:val="nil"/>
        </w:pBdr>
        <w:spacing w:before="120" w:after="120"/>
        <w:ind w:left="851" w:hanging="851"/>
      </w:pPr>
      <w:r>
        <w:rPr>
          <w:rFonts w:ascii="Arial" w:eastAsia="Arial" w:hAnsi="Arial" w:cs="Arial"/>
          <w:color w:val="000000"/>
        </w:rPr>
        <w:t xml:space="preserve">You must submit your response in English and through the SRS platform only, further guidance on how to complete the standard Selection Questionnaire (SQ) can be accessed at the following link: </w:t>
      </w:r>
    </w:p>
    <w:p w:rsidR="006C60AA" w:rsidRDefault="009914DA">
      <w:pPr>
        <w:widowControl w:val="0"/>
        <w:pBdr>
          <w:top w:val="nil"/>
          <w:left w:val="nil"/>
          <w:bottom w:val="nil"/>
          <w:right w:val="nil"/>
          <w:between w:val="nil"/>
        </w:pBdr>
        <w:spacing w:before="120" w:after="120"/>
        <w:ind w:left="851"/>
        <w:rPr>
          <w:rFonts w:ascii="Arial" w:eastAsia="Arial" w:hAnsi="Arial" w:cs="Arial"/>
          <w:color w:val="00B0F0"/>
        </w:rPr>
      </w:pPr>
      <w:hyperlink r:id="rId16">
        <w:r w:rsidR="00D431BC">
          <w:rPr>
            <w:rFonts w:ascii="Arial" w:eastAsia="Arial" w:hAnsi="Arial" w:cs="Arial"/>
            <w:b/>
            <w:color w:val="0563C1"/>
            <w:u w:val="single"/>
          </w:rPr>
          <w:t>DPS Supplier journey</w:t>
        </w:r>
      </w:hyperlink>
      <w:r w:rsidR="00D431BC">
        <w:rPr>
          <w:rFonts w:ascii="Arial" w:eastAsia="Arial" w:hAnsi="Arial" w:cs="Arial"/>
          <w:b/>
          <w:color w:val="00B0F0"/>
        </w:rPr>
        <w:t xml:space="preserve"> </w:t>
      </w:r>
      <w:r w:rsidR="00D431BC">
        <w:rPr>
          <w:rFonts w:ascii="Arial" w:eastAsia="Arial" w:hAnsi="Arial" w:cs="Arial"/>
          <w:color w:val="000000"/>
        </w:rPr>
        <w:t>– (Please</w:t>
      </w:r>
      <w:r w:rsidR="00D431BC">
        <w:rPr>
          <w:rFonts w:ascii="Arial" w:eastAsia="Arial" w:hAnsi="Arial" w:cs="Arial"/>
          <w:b/>
          <w:color w:val="000000"/>
        </w:rPr>
        <w:t xml:space="preserve"> </w:t>
      </w:r>
      <w:r w:rsidR="00D431BC">
        <w:rPr>
          <w:rFonts w:ascii="Arial" w:eastAsia="Arial" w:hAnsi="Arial" w:cs="Arial"/>
          <w:color w:val="000000"/>
        </w:rPr>
        <w:t>note the illustration does not specifically referen</w:t>
      </w:r>
      <w:r w:rsidR="00D431BC">
        <w:rPr>
          <w:rFonts w:ascii="Arial" w:eastAsia="Arial" w:hAnsi="Arial" w:cs="Arial"/>
          <w:color w:val="000000"/>
          <w:highlight w:val="white"/>
        </w:rPr>
        <w:t xml:space="preserve">ce </w:t>
      </w:r>
      <w:r w:rsidR="00D431BC">
        <w:rPr>
          <w:rFonts w:ascii="Arial" w:eastAsia="Arial" w:hAnsi="Arial" w:cs="Arial"/>
          <w:highlight w:val="white"/>
        </w:rPr>
        <w:t>RM6296 Occupational Health and Related Services</w:t>
      </w:r>
      <w:r w:rsidR="00D431BC">
        <w:rPr>
          <w:rFonts w:ascii="Arial" w:eastAsia="Arial" w:hAnsi="Arial" w:cs="Arial"/>
          <w:color w:val="000000"/>
          <w:highlight w:val="white"/>
        </w:rPr>
        <w:t>, h</w:t>
      </w:r>
      <w:r w:rsidR="00D431BC">
        <w:rPr>
          <w:rFonts w:ascii="Arial" w:eastAsia="Arial" w:hAnsi="Arial" w:cs="Arial"/>
          <w:color w:val="000000"/>
        </w:rPr>
        <w:t>owever the Supplier journey is the same).</w:t>
      </w:r>
    </w:p>
    <w:p w:rsidR="006C60AA" w:rsidRDefault="00D431BC">
      <w:pPr>
        <w:widowControl w:val="0"/>
        <w:spacing w:before="120" w:after="120"/>
        <w:ind w:left="1701" w:hanging="851"/>
        <w:rPr>
          <w:rFonts w:ascii="Arial" w:eastAsia="Arial" w:hAnsi="Arial" w:cs="Arial"/>
          <w:color w:val="222222"/>
        </w:rPr>
      </w:pPr>
      <w:r>
        <w:rPr>
          <w:rFonts w:ascii="Arial" w:eastAsia="Arial" w:hAnsi="Arial" w:cs="Arial"/>
          <w:color w:val="222222"/>
        </w:rPr>
        <w:t xml:space="preserve">3a. </w:t>
      </w:r>
      <w:r>
        <w:rPr>
          <w:rFonts w:ascii="Arial" w:eastAsia="Arial" w:hAnsi="Arial" w:cs="Arial"/>
          <w:color w:val="222222"/>
        </w:rPr>
        <w:tab/>
        <w:t xml:space="preserve">You must, in addition, register your </w:t>
      </w:r>
      <w:r>
        <w:rPr>
          <w:rFonts w:ascii="Arial" w:eastAsia="Arial" w:hAnsi="Arial" w:cs="Arial"/>
        </w:rPr>
        <w:t>organisation</w:t>
      </w:r>
      <w:r>
        <w:rPr>
          <w:rFonts w:ascii="Arial" w:eastAsia="Arial" w:hAnsi="Arial" w:cs="Arial"/>
          <w:color w:val="222222"/>
        </w:rPr>
        <w:t xml:space="preserve"> on the CCS </w:t>
      </w:r>
      <w:proofErr w:type="spellStart"/>
      <w:r>
        <w:rPr>
          <w:rFonts w:ascii="Arial" w:eastAsia="Arial" w:hAnsi="Arial" w:cs="Arial"/>
          <w:color w:val="222222"/>
        </w:rPr>
        <w:lastRenderedPageBreak/>
        <w:t>eSourcing</w:t>
      </w:r>
      <w:proofErr w:type="spellEnd"/>
      <w:r>
        <w:rPr>
          <w:rFonts w:ascii="Arial" w:eastAsia="Arial" w:hAnsi="Arial" w:cs="Arial"/>
          <w:color w:val="222222"/>
        </w:rPr>
        <w:t xml:space="preserve"> tool to ensure that, if your organisation is appointed to the DPS, then you can be </w:t>
      </w:r>
      <w:r>
        <w:rPr>
          <w:rFonts w:ascii="Arial" w:eastAsia="Arial" w:hAnsi="Arial" w:cs="Arial"/>
        </w:rPr>
        <w:t>invited</w:t>
      </w:r>
      <w:r>
        <w:rPr>
          <w:rFonts w:ascii="Arial" w:eastAsia="Arial" w:hAnsi="Arial" w:cs="Arial"/>
          <w:color w:val="222222"/>
        </w:rPr>
        <w:t xml:space="preserve"> to a customer competition procedure.</w:t>
      </w:r>
    </w:p>
    <w:p w:rsidR="006C60AA" w:rsidRDefault="00D431BC">
      <w:pPr>
        <w:widowControl w:val="0"/>
        <w:spacing w:before="120" w:after="120"/>
        <w:ind w:left="1701" w:hanging="851"/>
        <w:rPr>
          <w:rFonts w:ascii="Arial" w:eastAsia="Arial" w:hAnsi="Arial" w:cs="Arial"/>
          <w:color w:val="222222"/>
        </w:rPr>
      </w:pPr>
      <w:r>
        <w:rPr>
          <w:rFonts w:ascii="Arial" w:eastAsia="Arial" w:hAnsi="Arial" w:cs="Arial"/>
          <w:color w:val="222222"/>
        </w:rPr>
        <w:tab/>
        <w:t xml:space="preserve">To register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access the link below and select ‘I am a new supplier user’ to commence the registration process.</w:t>
      </w:r>
    </w:p>
    <w:p w:rsidR="006C60AA" w:rsidRDefault="00D431BC">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rsidR="006C60AA" w:rsidRDefault="00D431BC">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3b</w:t>
      </w:r>
      <w:r>
        <w:rPr>
          <w:rFonts w:ascii="Arial" w:eastAsia="Arial" w:hAnsi="Arial" w:cs="Arial"/>
          <w:color w:val="222222"/>
        </w:rPr>
        <w:tab/>
        <w:t xml:space="preserve">If you require support/training with the </w:t>
      </w:r>
      <w:proofErr w:type="spellStart"/>
      <w:r>
        <w:rPr>
          <w:rFonts w:ascii="Arial" w:eastAsia="Arial" w:hAnsi="Arial" w:cs="Arial"/>
          <w:color w:val="222222"/>
        </w:rPr>
        <w:t>eSourcing</w:t>
      </w:r>
      <w:proofErr w:type="spellEnd"/>
      <w:r>
        <w:rPr>
          <w:rFonts w:ascii="Arial" w:eastAsia="Arial" w:hAnsi="Arial" w:cs="Arial"/>
          <w:color w:val="222222"/>
        </w:rPr>
        <w:t xml:space="preserve"> tool registration process, you can access this by booking a webinar at the following link:</w:t>
      </w:r>
    </w:p>
    <w:p w:rsidR="006C60AA" w:rsidRDefault="009914DA">
      <w:pPr>
        <w:widowControl w:val="0"/>
        <w:spacing w:before="120" w:after="120"/>
        <w:ind w:left="1701"/>
        <w:rPr>
          <w:rFonts w:ascii="Arial" w:eastAsia="Arial" w:hAnsi="Arial" w:cs="Arial"/>
          <w:color w:val="222222"/>
        </w:rPr>
      </w:pPr>
      <w:hyperlink r:id="rId17">
        <w:r w:rsidR="00D431BC">
          <w:rPr>
            <w:rFonts w:ascii="Arial" w:eastAsia="Arial" w:hAnsi="Arial" w:cs="Arial"/>
            <w:color w:val="0000FF"/>
            <w:u w:val="single"/>
          </w:rPr>
          <w:t>https://www.crowncommercial.gov.uk/esourcing-training</w:t>
        </w:r>
      </w:hyperlink>
      <w:r w:rsidR="00D431BC">
        <w:fldChar w:fldCharType="begin"/>
      </w:r>
      <w:r w:rsidR="00D431BC">
        <w:instrText xml:space="preserve"> HYPERLINK "https://www.crowncommercial.gov.uk/esourcing-training" </w:instrText>
      </w:r>
      <w:r w:rsidR="00D431BC">
        <w:fldChar w:fldCharType="separate"/>
      </w:r>
    </w:p>
    <w:p w:rsidR="006C60AA" w:rsidRDefault="00D431BC">
      <w:pPr>
        <w:widowControl w:val="0"/>
        <w:spacing w:before="120" w:after="120"/>
        <w:ind w:left="1701"/>
        <w:rPr>
          <w:rFonts w:ascii="Arial" w:eastAsia="Arial" w:hAnsi="Arial" w:cs="Arial"/>
          <w:b/>
        </w:rPr>
      </w:pPr>
      <w:r>
        <w:fldChar w:fldCharType="end"/>
      </w:r>
      <w:r>
        <w:rPr>
          <w:rFonts w:ascii="Arial" w:eastAsia="Arial" w:hAnsi="Arial" w:cs="Arial"/>
          <w:b/>
          <w:color w:val="222222"/>
        </w:rPr>
        <w:t xml:space="preserve">Note – the </w:t>
      </w:r>
      <w:proofErr w:type="spellStart"/>
      <w:r>
        <w:rPr>
          <w:rFonts w:ascii="Arial" w:eastAsia="Arial" w:hAnsi="Arial" w:cs="Arial"/>
          <w:b/>
          <w:color w:val="222222"/>
        </w:rPr>
        <w:t>eSourcing</w:t>
      </w:r>
      <w:proofErr w:type="spellEnd"/>
      <w:r>
        <w:rPr>
          <w:rFonts w:ascii="Arial" w:eastAsia="Arial" w:hAnsi="Arial" w:cs="Arial"/>
          <w:b/>
          <w:color w:val="222222"/>
        </w:rPr>
        <w:t xml:space="preserve"> tool is separate to the SRS platform.</w:t>
      </w:r>
    </w:p>
    <w:p w:rsidR="006C60AA" w:rsidRDefault="00D431BC">
      <w:pPr>
        <w:widowControl w:val="0"/>
        <w:numPr>
          <w:ilvl w:val="1"/>
          <w:numId w:val="20"/>
        </w:numPr>
        <w:pBdr>
          <w:top w:val="nil"/>
          <w:left w:val="nil"/>
          <w:bottom w:val="nil"/>
          <w:right w:val="nil"/>
          <w:between w:val="nil"/>
        </w:pBdr>
        <w:spacing w:before="120" w:after="120"/>
        <w:ind w:left="851" w:hanging="851"/>
      </w:pPr>
      <w:r>
        <w:rPr>
          <w:rFonts w:ascii="Arial" w:eastAsia="Arial" w:hAnsi="Arial" w:cs="Arial"/>
          <w:color w:val="000000"/>
        </w:rPr>
        <w:t xml:space="preserve">Your request to participate must be completed by the organisation that will be responsible for providing the Services, if appointed on to the </w:t>
      </w:r>
      <w:r>
        <w:rPr>
          <w:rFonts w:ascii="Arial" w:eastAsia="Arial" w:hAnsi="Arial" w:cs="Arial"/>
        </w:rPr>
        <w:t xml:space="preserve">RM6296 Occupational Health and Related Services </w:t>
      </w:r>
      <w:r>
        <w:rPr>
          <w:rFonts w:ascii="Arial" w:eastAsia="Arial" w:hAnsi="Arial" w:cs="Arial"/>
          <w:color w:val="000000"/>
        </w:rPr>
        <w:t>DPS.</w:t>
      </w:r>
    </w:p>
    <w:p w:rsidR="006C60AA" w:rsidRDefault="00D431BC">
      <w:pPr>
        <w:widowControl w:val="0"/>
        <w:numPr>
          <w:ilvl w:val="1"/>
          <w:numId w:val="20"/>
        </w:numPr>
        <w:pBdr>
          <w:top w:val="nil"/>
          <w:left w:val="nil"/>
          <w:bottom w:val="nil"/>
          <w:right w:val="nil"/>
          <w:between w:val="nil"/>
        </w:pBdr>
        <w:spacing w:before="120" w:after="120"/>
        <w:ind w:left="851" w:hanging="851"/>
      </w:pPr>
      <w:r>
        <w:rPr>
          <w:rFonts w:ascii="Arial" w:eastAsia="Arial" w:hAnsi="Arial" w:cs="Arial"/>
          <w:color w:val="000000"/>
        </w:rPr>
        <w:t xml:space="preserve">Any supporting evidence will be requested </w:t>
      </w:r>
      <w:r>
        <w:rPr>
          <w:rFonts w:ascii="Arial" w:eastAsia="Arial" w:hAnsi="Arial" w:cs="Arial"/>
        </w:rPr>
        <w:t>by e-mail</w:t>
      </w:r>
      <w:r>
        <w:rPr>
          <w:rFonts w:ascii="Arial" w:eastAsia="Arial" w:hAnsi="Arial" w:cs="Arial"/>
          <w:color w:val="000000"/>
        </w:rPr>
        <w:t xml:space="preserve">. </w:t>
      </w:r>
    </w:p>
    <w:p w:rsidR="006C60AA" w:rsidRDefault="00D431BC">
      <w:pPr>
        <w:widowControl w:val="0"/>
        <w:numPr>
          <w:ilvl w:val="1"/>
          <w:numId w:val="20"/>
        </w:numPr>
        <w:pBdr>
          <w:top w:val="nil"/>
          <w:left w:val="nil"/>
          <w:bottom w:val="nil"/>
          <w:right w:val="nil"/>
          <w:between w:val="nil"/>
        </w:pBdr>
        <w:spacing w:before="120" w:after="120"/>
        <w:ind w:left="851" w:hanging="851"/>
      </w:pPr>
      <w:r>
        <w:rPr>
          <w:rFonts w:ascii="Arial" w:eastAsia="Arial" w:hAnsi="Arial" w:cs="Arial"/>
          <w:color w:val="000000"/>
        </w:rPr>
        <w:t>Do not upload any attachments we haven’t asked for.</w:t>
      </w:r>
    </w:p>
    <w:p w:rsidR="006C60AA" w:rsidRDefault="00D431BC">
      <w:pPr>
        <w:widowControl w:val="0"/>
        <w:numPr>
          <w:ilvl w:val="1"/>
          <w:numId w:val="20"/>
        </w:numPr>
        <w:pBdr>
          <w:top w:val="nil"/>
          <w:left w:val="nil"/>
          <w:bottom w:val="nil"/>
          <w:right w:val="nil"/>
          <w:between w:val="nil"/>
        </w:pBdr>
        <w:spacing w:before="120" w:after="120"/>
        <w:ind w:left="851" w:hanging="851"/>
      </w:pPr>
      <w:r>
        <w:rPr>
          <w:rFonts w:ascii="Arial" w:eastAsia="Arial" w:hAnsi="Arial" w:cs="Arial"/>
          <w:color w:val="000000"/>
        </w:rPr>
        <w:t>Make sure you answer every applicable question within the DPSQ.</w:t>
      </w:r>
    </w:p>
    <w:p w:rsidR="006C60AA" w:rsidRDefault="00D431BC">
      <w:pPr>
        <w:widowControl w:val="0"/>
        <w:numPr>
          <w:ilvl w:val="1"/>
          <w:numId w:val="20"/>
        </w:numPr>
        <w:pBdr>
          <w:top w:val="nil"/>
          <w:left w:val="nil"/>
          <w:bottom w:val="nil"/>
          <w:right w:val="nil"/>
          <w:between w:val="nil"/>
        </w:pBdr>
        <w:spacing w:before="120" w:after="120"/>
        <w:ind w:left="851" w:hanging="851"/>
      </w:pPr>
      <w:bookmarkStart w:id="9" w:name="_heading=h.30j0zll" w:colFirst="0" w:colLast="0"/>
      <w:bookmarkEnd w:id="9"/>
      <w:r>
        <w:rPr>
          <w:rFonts w:ascii="Arial" w:eastAsia="Arial" w:hAnsi="Arial" w:cs="Arial"/>
          <w:color w:val="000000"/>
        </w:rPr>
        <w:t xml:space="preserve">Only select the Services in the DPSQ that can be delivered by your organisation. </w:t>
      </w:r>
    </w:p>
    <w:p w:rsidR="006C60AA" w:rsidRDefault="00D431BC">
      <w:pPr>
        <w:pStyle w:val="Heading1"/>
        <w:widowControl w:val="0"/>
        <w:spacing w:before="120" w:after="120"/>
        <w:rPr>
          <w:b/>
        </w:rPr>
      </w:pPr>
      <w:bookmarkStart w:id="10" w:name="_heading=h.nxcjt5hg61qk" w:colFirst="0" w:colLast="0"/>
      <w:bookmarkEnd w:id="10"/>
      <w:r>
        <w:rPr>
          <w:b/>
        </w:rPr>
        <w:t>Selection process</w:t>
      </w:r>
    </w:p>
    <w:p w:rsidR="006C60AA" w:rsidRDefault="00D431BC">
      <w:pPr>
        <w:widowControl w:val="0"/>
        <w:numPr>
          <w:ilvl w:val="1"/>
          <w:numId w:val="20"/>
        </w:numPr>
        <w:pBdr>
          <w:top w:val="nil"/>
          <w:left w:val="nil"/>
          <w:bottom w:val="nil"/>
          <w:right w:val="nil"/>
          <w:between w:val="nil"/>
        </w:pBdr>
        <w:spacing w:before="120" w:after="120"/>
        <w:ind w:left="708" w:hanging="708"/>
      </w:pPr>
      <w:bookmarkStart w:id="11" w:name="_heading=h.1xn8jnv5ek4e" w:colFirst="0" w:colLast="0"/>
      <w:bookmarkEnd w:id="11"/>
      <w:r>
        <w:rPr>
          <w:rFonts w:ascii="Arial" w:eastAsia="Arial" w:hAnsi="Arial" w:cs="Arial"/>
        </w:rPr>
        <w:t>The Selection Questionnaire is split into two (2) distinct sections.</w:t>
      </w:r>
    </w:p>
    <w:p w:rsidR="006C60AA" w:rsidRDefault="00D431BC">
      <w:pPr>
        <w:widowControl w:val="0"/>
        <w:pBdr>
          <w:top w:val="nil"/>
          <w:left w:val="nil"/>
          <w:bottom w:val="nil"/>
          <w:right w:val="nil"/>
          <w:between w:val="nil"/>
        </w:pBdr>
        <w:spacing w:before="120" w:after="120"/>
        <w:ind w:left="720"/>
        <w:rPr>
          <w:rFonts w:ascii="Arial" w:eastAsia="Arial" w:hAnsi="Arial" w:cs="Arial"/>
        </w:rPr>
      </w:pPr>
      <w:bookmarkStart w:id="12" w:name="_heading=h.cjhljv9kacq1" w:colFirst="0" w:colLast="0"/>
      <w:bookmarkEnd w:id="12"/>
      <w:r>
        <w:rPr>
          <w:rFonts w:ascii="Arial" w:eastAsia="Arial" w:hAnsi="Arial" w:cs="Arial"/>
        </w:rPr>
        <w:t>The first section is a standard Selection Questionnaire (SQ) and this must be completed and submitted via the SRS to progress to the next section of the SQ process.  When you have completed the SQ you need to select either ‘Save and Continue’ at the end of the questionnaire, or, you can select ‘Save and view answers’ to review your responses, allowing you to make any changes prior to submitting the SQ.  Once done, this will direct you to the second section, the DPSQ.</w:t>
      </w:r>
    </w:p>
    <w:p w:rsidR="006C60AA" w:rsidRDefault="00D431BC">
      <w:pPr>
        <w:widowControl w:val="0"/>
        <w:numPr>
          <w:ilvl w:val="0"/>
          <w:numId w:val="3"/>
        </w:numPr>
        <w:pBdr>
          <w:top w:val="nil"/>
          <w:left w:val="nil"/>
          <w:bottom w:val="nil"/>
          <w:right w:val="nil"/>
          <w:between w:val="nil"/>
        </w:pBdr>
        <w:spacing w:before="120"/>
        <w:rPr>
          <w:rFonts w:ascii="Arial" w:eastAsia="Arial" w:hAnsi="Arial" w:cs="Arial"/>
        </w:rPr>
      </w:pPr>
      <w:bookmarkStart w:id="13" w:name="_heading=h.jftm383z4f2p" w:colFirst="0" w:colLast="0"/>
      <w:bookmarkEnd w:id="13"/>
      <w:r>
        <w:rPr>
          <w:rFonts w:ascii="Arial" w:eastAsia="Arial" w:hAnsi="Arial" w:cs="Arial"/>
        </w:rPr>
        <w:t>The second section, the DPSQ, contains questions specific to the DPS you’re applying to join. The DPSQ also contains the filters that Buyers will select when running Competition procedures.</w:t>
      </w:r>
    </w:p>
    <w:p w:rsidR="006C60AA" w:rsidRDefault="006C60AA">
      <w:pPr>
        <w:widowControl w:val="0"/>
        <w:pBdr>
          <w:top w:val="nil"/>
          <w:left w:val="nil"/>
          <w:bottom w:val="nil"/>
          <w:right w:val="nil"/>
          <w:between w:val="nil"/>
        </w:pBdr>
        <w:spacing w:before="120"/>
        <w:ind w:left="720"/>
        <w:rPr>
          <w:rFonts w:ascii="Arial" w:eastAsia="Arial" w:hAnsi="Arial" w:cs="Arial"/>
        </w:rPr>
      </w:pPr>
      <w:bookmarkStart w:id="14" w:name="_heading=h.ozcen1j4di9t" w:colFirst="0" w:colLast="0"/>
      <w:bookmarkEnd w:id="14"/>
    </w:p>
    <w:p w:rsidR="006C60AA" w:rsidRDefault="00D431BC">
      <w:pPr>
        <w:widowControl w:val="0"/>
        <w:numPr>
          <w:ilvl w:val="0"/>
          <w:numId w:val="3"/>
        </w:numPr>
        <w:pBdr>
          <w:top w:val="nil"/>
          <w:left w:val="nil"/>
          <w:bottom w:val="nil"/>
          <w:right w:val="nil"/>
          <w:between w:val="nil"/>
        </w:pBdr>
        <w:spacing w:after="120"/>
        <w:rPr>
          <w:rFonts w:ascii="Arial" w:eastAsia="Arial" w:hAnsi="Arial" w:cs="Arial"/>
        </w:rPr>
      </w:pPr>
      <w:bookmarkStart w:id="15" w:name="_heading=h.e111ndkhmnxw" w:colFirst="0" w:colLast="0"/>
      <w:bookmarkEnd w:id="15"/>
      <w:r>
        <w:rPr>
          <w:rFonts w:ascii="Arial" w:eastAsia="Arial" w:hAnsi="Arial" w:cs="Arial"/>
        </w:rPr>
        <w:t xml:space="preserve">If you are unsure about how to complete any part of the SQ or DPSQ, you can raise a question via the DPS Marketplace clarification link (on SRS). Please refer to Annex A for full details of the status flags and the order that they will appear through the application process. </w:t>
      </w:r>
    </w:p>
    <w:p w:rsidR="006C60AA" w:rsidRDefault="00D431BC">
      <w:pPr>
        <w:pStyle w:val="Heading1"/>
        <w:widowControl w:val="0"/>
        <w:spacing w:before="120" w:after="120"/>
        <w:rPr>
          <w:b/>
        </w:rPr>
      </w:pPr>
      <w:bookmarkStart w:id="16" w:name="_heading=h.20mlp3gpiz1a" w:colFirst="0" w:colLast="0"/>
      <w:bookmarkEnd w:id="16"/>
      <w:r>
        <w:rPr>
          <w:b/>
        </w:rPr>
        <w:t>Assessing process</w:t>
      </w:r>
    </w:p>
    <w:p w:rsidR="006C60AA" w:rsidRDefault="00D431BC">
      <w:pPr>
        <w:widowControl w:val="0"/>
        <w:numPr>
          <w:ilvl w:val="0"/>
          <w:numId w:val="3"/>
        </w:numPr>
        <w:pBdr>
          <w:top w:val="nil"/>
          <w:left w:val="nil"/>
          <w:bottom w:val="nil"/>
          <w:right w:val="nil"/>
          <w:between w:val="nil"/>
        </w:pBdr>
        <w:spacing w:before="120"/>
        <w:rPr>
          <w:rFonts w:ascii="Arial" w:eastAsia="Arial" w:hAnsi="Arial" w:cs="Arial"/>
        </w:rPr>
      </w:pPr>
      <w:bookmarkStart w:id="17" w:name="_heading=h.xry8m7o7r381" w:colFirst="0" w:colLast="0"/>
      <w:bookmarkEnd w:id="17"/>
      <w:r>
        <w:rPr>
          <w:rFonts w:ascii="Arial" w:eastAsia="Arial" w:hAnsi="Arial" w:cs="Arial"/>
        </w:rPr>
        <w:t>Once you’ve completed the DPSQ, your submission will be set to ‘Assessing’ status. Following which we will complete compliance checks to ensure you have provided everyth</w:t>
      </w:r>
      <w:bookmarkStart w:id="18" w:name="_GoBack"/>
      <w:bookmarkEnd w:id="18"/>
      <w:r>
        <w:rPr>
          <w:rFonts w:ascii="Arial" w:eastAsia="Arial" w:hAnsi="Arial" w:cs="Arial"/>
        </w:rPr>
        <w:t xml:space="preserve">ing that we have requested as part of the selection </w:t>
      </w:r>
      <w:r>
        <w:rPr>
          <w:rFonts w:ascii="Arial" w:eastAsia="Arial" w:hAnsi="Arial" w:cs="Arial"/>
        </w:rPr>
        <w:lastRenderedPageBreak/>
        <w:t>criteria (see paragraph 9).</w:t>
      </w:r>
    </w:p>
    <w:p w:rsidR="006C60AA" w:rsidRDefault="00D431BC">
      <w:pPr>
        <w:widowControl w:val="0"/>
        <w:numPr>
          <w:ilvl w:val="0"/>
          <w:numId w:val="3"/>
        </w:numPr>
        <w:pBdr>
          <w:top w:val="nil"/>
          <w:left w:val="nil"/>
          <w:bottom w:val="nil"/>
          <w:right w:val="nil"/>
          <w:between w:val="nil"/>
        </w:pBdr>
        <w:rPr>
          <w:rFonts w:ascii="Arial" w:eastAsia="Arial" w:hAnsi="Arial" w:cs="Arial"/>
        </w:rPr>
      </w:pPr>
      <w:bookmarkStart w:id="19" w:name="_heading=h.y58xauzf05my" w:colFirst="0" w:colLast="0"/>
      <w:bookmarkEnd w:id="19"/>
      <w:r>
        <w:rPr>
          <w:rFonts w:ascii="Arial" w:eastAsia="Arial" w:hAnsi="Arial" w:cs="Arial"/>
        </w:rPr>
        <w:t>If required, we will seek clarification of any information you have provided to validate and verify your responses. Don’t forget to check for messages at frequent intervals in your internal mailbox system (this will be the email address you input to Q3.23.3 of the DPSQ (contact details)) throughout the competition.</w:t>
      </w:r>
    </w:p>
    <w:p w:rsidR="006C60AA" w:rsidRDefault="00D431BC">
      <w:pPr>
        <w:widowControl w:val="0"/>
        <w:numPr>
          <w:ilvl w:val="0"/>
          <w:numId w:val="3"/>
        </w:numPr>
        <w:pBdr>
          <w:top w:val="nil"/>
          <w:left w:val="nil"/>
          <w:bottom w:val="nil"/>
          <w:right w:val="nil"/>
          <w:between w:val="nil"/>
        </w:pBdr>
        <w:spacing w:after="120"/>
        <w:rPr>
          <w:rFonts w:ascii="Arial" w:eastAsia="Arial" w:hAnsi="Arial" w:cs="Arial"/>
          <w:highlight w:val="white"/>
        </w:rPr>
      </w:pPr>
      <w:bookmarkStart w:id="20" w:name="_heading=h.32dvjo1f2w26" w:colFirst="0" w:colLast="0"/>
      <w:bookmarkEnd w:id="20"/>
      <w:r>
        <w:rPr>
          <w:rFonts w:ascii="Arial" w:eastAsia="Arial" w:hAnsi="Arial" w:cs="Arial"/>
        </w:rPr>
        <w:t>If we are satisfied with the response you have provided to the compliance issues we have raised, we will amend</w:t>
      </w:r>
      <w:r>
        <w:rPr>
          <w:rFonts w:ascii="Arial" w:eastAsia="Arial" w:hAnsi="Arial" w:cs="Arial"/>
          <w:highlight w:val="white"/>
        </w:rPr>
        <w:t xml:space="preserve"> your DPS submission from ‘Assessing’ to ‘Qualified’ status.</w:t>
      </w:r>
    </w:p>
    <w:p w:rsidR="006C60AA" w:rsidRDefault="00D431BC">
      <w:pPr>
        <w:pStyle w:val="Heading1"/>
        <w:widowControl w:val="0"/>
        <w:rPr>
          <w:highlight w:val="white"/>
        </w:rPr>
      </w:pPr>
      <w:bookmarkStart w:id="21" w:name="_heading=h.r4f07qkgd7vl" w:colFirst="0" w:colLast="0"/>
      <w:bookmarkEnd w:id="21"/>
      <w:r>
        <w:rPr>
          <w:highlight w:val="white"/>
        </w:rPr>
        <w:t>Qualified process</w:t>
      </w:r>
    </w:p>
    <w:p w:rsidR="006C60AA" w:rsidRDefault="00D431BC">
      <w:pPr>
        <w:widowControl w:val="0"/>
        <w:pBdr>
          <w:top w:val="nil"/>
          <w:left w:val="nil"/>
          <w:bottom w:val="nil"/>
          <w:right w:val="nil"/>
          <w:between w:val="nil"/>
        </w:pBdr>
        <w:spacing w:after="120"/>
        <w:ind w:left="720"/>
        <w:rPr>
          <w:rFonts w:ascii="Arial" w:eastAsia="Arial" w:hAnsi="Arial" w:cs="Arial"/>
          <w:highlight w:val="white"/>
        </w:rPr>
      </w:pPr>
      <w:bookmarkStart w:id="22" w:name="_heading=h.gac7m62ahr0w" w:colFirst="0" w:colLast="0"/>
      <w:bookmarkEnd w:id="22"/>
      <w:r>
        <w:rPr>
          <w:rFonts w:ascii="Arial" w:eastAsia="Arial" w:hAnsi="Arial" w:cs="Arial"/>
          <w:highlight w:val="white"/>
        </w:rPr>
        <w:t xml:space="preserve">If your organisation successfully meets all of the selection criteria for </w:t>
      </w:r>
      <w:proofErr w:type="gramStart"/>
      <w:r>
        <w:rPr>
          <w:rFonts w:ascii="Arial" w:eastAsia="Arial" w:hAnsi="Arial" w:cs="Arial"/>
          <w:highlight w:val="white"/>
        </w:rPr>
        <w:t>the ,</w:t>
      </w:r>
      <w:proofErr w:type="gramEnd"/>
      <w:r>
        <w:rPr>
          <w:rFonts w:ascii="Arial" w:eastAsia="Arial" w:hAnsi="Arial" w:cs="Arial"/>
          <w:highlight w:val="white"/>
        </w:rPr>
        <w:t xml:space="preserve"> your submission will be directed to the ‘Qualified’ stage, where you will be able to complete the template prospectus, and pricing matrix for the services you can deliver.</w:t>
      </w:r>
    </w:p>
    <w:p w:rsidR="006C60AA" w:rsidRDefault="00D431BC">
      <w:pPr>
        <w:widowControl w:val="0"/>
        <w:pBdr>
          <w:top w:val="nil"/>
          <w:left w:val="nil"/>
          <w:bottom w:val="nil"/>
          <w:right w:val="nil"/>
          <w:between w:val="nil"/>
        </w:pBdr>
        <w:spacing w:after="120"/>
        <w:ind w:left="720"/>
        <w:rPr>
          <w:rFonts w:ascii="Arial" w:eastAsia="Arial" w:hAnsi="Arial" w:cs="Arial"/>
          <w:highlight w:val="yellow"/>
        </w:rPr>
      </w:pPr>
      <w:bookmarkStart w:id="23" w:name="_heading=h.xvlbt0kabig4" w:colFirst="0" w:colLast="0"/>
      <w:bookmarkEnd w:id="23"/>
      <w:r>
        <w:rPr>
          <w:rFonts w:ascii="Arial" w:eastAsia="Arial" w:hAnsi="Arial" w:cs="Arial"/>
          <w:highlight w:val="white"/>
        </w:rPr>
        <w:t>The screenshot below shows an example (from another DPS Agreement) of what your application on the SRS system will look like. You can see that the blue status box is showing the current status of the application as ‘Qualified’. You now need to select the ‘Respond’ link on the application.</w:t>
      </w:r>
      <w:r>
        <w:rPr>
          <w:rFonts w:ascii="Arial" w:eastAsia="Arial" w:hAnsi="Arial" w:cs="Arial"/>
          <w:noProof/>
        </w:rPr>
        <w:drawing>
          <wp:inline distT="0" distB="0" distL="0" distR="0">
            <wp:extent cx="5731200" cy="2870200"/>
            <wp:effectExtent l="0" t="0" r="0" b="0"/>
            <wp:docPr id="134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5731200" cy="2870200"/>
                    </a:xfrm>
                    <a:prstGeom prst="rect">
                      <a:avLst/>
                    </a:prstGeom>
                    <a:ln/>
                  </pic:spPr>
                </pic:pic>
              </a:graphicData>
            </a:graphic>
          </wp:inline>
        </w:drawing>
      </w:r>
    </w:p>
    <w:p w:rsidR="006C60AA" w:rsidRDefault="00D431BC">
      <w:pPr>
        <w:widowControl w:val="0"/>
        <w:spacing w:before="120" w:after="120"/>
        <w:ind w:left="720"/>
        <w:rPr>
          <w:rFonts w:ascii="Arial" w:eastAsia="Arial" w:hAnsi="Arial" w:cs="Arial"/>
        </w:rPr>
      </w:pPr>
      <w:bookmarkStart w:id="24" w:name="_heading=h.dk4c6v2grboj" w:colFirst="0" w:colLast="0"/>
      <w:bookmarkEnd w:id="24"/>
      <w:r>
        <w:rPr>
          <w:rFonts w:ascii="Arial" w:eastAsia="Arial" w:hAnsi="Arial" w:cs="Arial"/>
        </w:rPr>
        <w:t>Once you complete the Qualified process, you will be contacted to say that your submission has entered an ‘Agreeing’ stage – as described in paragraphs 15 through 17, this means you will need to re-access the submission on SRS and agree to the DPS Appointment Form electronically – once you have completed this your status will show as ‘Appointed’.  For full detail see paragraph 18 below.</w:t>
      </w:r>
    </w:p>
    <w:p w:rsidR="006C60AA" w:rsidRDefault="006C60AA">
      <w:pPr>
        <w:widowControl w:val="0"/>
        <w:pBdr>
          <w:top w:val="nil"/>
          <w:left w:val="nil"/>
          <w:bottom w:val="nil"/>
          <w:right w:val="nil"/>
          <w:between w:val="nil"/>
        </w:pBdr>
        <w:spacing w:before="120" w:after="120"/>
        <w:ind w:left="720"/>
        <w:rPr>
          <w:rFonts w:ascii="Arial" w:eastAsia="Arial" w:hAnsi="Arial" w:cs="Arial"/>
        </w:rPr>
      </w:pPr>
      <w:bookmarkStart w:id="25" w:name="_heading=h.wg6t8kwkknxf" w:colFirst="0" w:colLast="0"/>
      <w:bookmarkEnd w:id="25"/>
    </w:p>
    <w:p w:rsidR="006C60AA" w:rsidRDefault="00D431BC">
      <w:pPr>
        <w:pStyle w:val="Heading1"/>
        <w:spacing w:line="250" w:lineRule="auto"/>
        <w:ind w:left="-5" w:right="58"/>
      </w:pPr>
      <w:bookmarkStart w:id="26" w:name="_heading=h.m9mhm2adp9by" w:colFirst="0" w:colLast="0"/>
      <w:bookmarkEnd w:id="26"/>
      <w:r>
        <w:t>Agreeing process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The screenshot below shows an example (from another DPS Agreement) of what your application on the SRS system will look like</w:t>
      </w:r>
      <w:r>
        <w:rPr>
          <w:rFonts w:ascii="Arial" w:eastAsia="Arial" w:hAnsi="Arial" w:cs="Arial"/>
        </w:rPr>
        <w:t>. Y</w:t>
      </w:r>
      <w:r>
        <w:rPr>
          <w:rFonts w:ascii="Arial" w:eastAsia="Arial" w:hAnsi="Arial" w:cs="Arial"/>
          <w:color w:val="000000"/>
        </w:rPr>
        <w:t xml:space="preserve">ou can see that the </w:t>
      </w:r>
      <w:r>
        <w:rPr>
          <w:rFonts w:ascii="Arial" w:eastAsia="Arial" w:hAnsi="Arial" w:cs="Arial"/>
          <w:color w:val="000000"/>
        </w:rPr>
        <w:lastRenderedPageBreak/>
        <w:t>blue status box is showing the current status of the application as ‘Agreeing’. You now need to select the ‘Agree’ link on the application.</w:t>
      </w:r>
    </w:p>
    <w:p w:rsidR="006C60AA" w:rsidRDefault="00D431BC">
      <w:pPr>
        <w:widowControl w:val="0"/>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noProof/>
          <w:color w:val="000000"/>
        </w:rPr>
        <w:drawing>
          <wp:inline distT="0" distB="0" distL="0" distR="0">
            <wp:extent cx="5731510" cy="5012690"/>
            <wp:effectExtent l="0" t="0" r="0" b="0"/>
            <wp:docPr id="1346"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9"/>
                    <a:srcRect/>
                    <a:stretch>
                      <a:fillRect/>
                    </a:stretch>
                  </pic:blipFill>
                  <pic:spPr>
                    <a:xfrm>
                      <a:off x="0" y="0"/>
                      <a:ext cx="5731510" cy="5012690"/>
                    </a:xfrm>
                    <a:prstGeom prst="rect">
                      <a:avLst/>
                    </a:prstGeom>
                    <a:ln/>
                  </pic:spPr>
                </pic:pic>
              </a:graphicData>
            </a:graphic>
          </wp:inline>
        </w:drawing>
      </w:r>
    </w:p>
    <w:p w:rsidR="006C60AA" w:rsidRDefault="00D431BC">
      <w:pPr>
        <w:pStyle w:val="Heading1"/>
        <w:spacing w:after="145" w:line="250" w:lineRule="auto"/>
        <w:ind w:left="-5" w:right="58" w:hanging="10"/>
      </w:pPr>
      <w:bookmarkStart w:id="27" w:name="_heading=h.4v09jt3udy6x" w:colFirst="0" w:colLast="0"/>
      <w:bookmarkEnd w:id="27"/>
      <w:r>
        <w:t>Electronic Signature Process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Once you have clicked on the ‘Agree’ link you will be taken to the page shown below</w:t>
      </w:r>
      <w:r>
        <w:rPr>
          <w:rFonts w:ascii="Arial" w:eastAsia="Arial" w:hAnsi="Arial" w:cs="Arial"/>
        </w:rPr>
        <w:t>. H</w:t>
      </w:r>
      <w:r>
        <w:rPr>
          <w:rFonts w:ascii="Arial" w:eastAsia="Arial" w:hAnsi="Arial" w:cs="Arial"/>
          <w:color w:val="000000"/>
        </w:rPr>
        <w:t xml:space="preserve">ere you can review the DPS Appointment Form, the Privacy statement, your SQ and DPSQ) and the DPS Bid Pack. If you are happy to progress, you then check the ‘I agree’ box and click on the orange highlighted ‘Join DPS’ link. This will now change your status to ‘Appointed.’ </w:t>
      </w:r>
      <w:r>
        <w:rPr>
          <w:rFonts w:ascii="Arial" w:eastAsia="Arial" w:hAnsi="Arial" w:cs="Arial"/>
          <w:noProof/>
          <w:color w:val="000000"/>
        </w:rPr>
        <w:lastRenderedPageBreak/>
        <w:drawing>
          <wp:inline distT="0" distB="0" distL="0" distR="0">
            <wp:extent cx="3248025" cy="6010275"/>
            <wp:effectExtent l="0" t="0" r="0" b="0"/>
            <wp:docPr id="134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0"/>
                    <a:srcRect/>
                    <a:stretch>
                      <a:fillRect/>
                    </a:stretch>
                  </pic:blipFill>
                  <pic:spPr>
                    <a:xfrm>
                      <a:off x="0" y="0"/>
                      <a:ext cx="3248025" cy="6010275"/>
                    </a:xfrm>
                    <a:prstGeom prst="rect">
                      <a:avLst/>
                    </a:prstGeom>
                    <a:ln/>
                  </pic:spPr>
                </pic:pic>
              </a:graphicData>
            </a:graphic>
          </wp:inline>
        </w:drawing>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b/>
        </w:rPr>
        <w:t>Note</w:t>
      </w:r>
      <w:r>
        <w:rPr>
          <w:rFonts w:ascii="Arial" w:eastAsia="Arial" w:hAnsi="Arial" w:cs="Arial"/>
          <w:b/>
          <w:color w:val="000000"/>
        </w:rPr>
        <w:t xml:space="preserve"> </w:t>
      </w:r>
      <w:r>
        <w:rPr>
          <w:rFonts w:ascii="Arial" w:eastAsia="Arial" w:hAnsi="Arial" w:cs="Arial"/>
          <w:color w:val="000000"/>
        </w:rPr>
        <w:t xml:space="preserve">– Please refer to Annex A for full details of the status flags and the order that they will appear through the application process. </w:t>
      </w:r>
    </w:p>
    <w:p w:rsidR="006C60AA" w:rsidRDefault="00D431BC">
      <w:pPr>
        <w:pStyle w:val="Heading1"/>
        <w:widowControl w:val="0"/>
        <w:spacing w:before="120" w:after="120"/>
        <w:rPr>
          <w:rFonts w:ascii="Arial" w:eastAsia="Arial" w:hAnsi="Arial" w:cs="Arial"/>
        </w:rPr>
      </w:pPr>
      <w:bookmarkStart w:id="28" w:name="_heading=h.o6foyylwyxz9" w:colFirst="0" w:colLast="0"/>
      <w:bookmarkEnd w:id="28"/>
      <w:r>
        <w:t>The DPS Appointment Form Sign-Off</w:t>
      </w:r>
    </w:p>
    <w:p w:rsidR="006C60AA" w:rsidRDefault="00D431BC">
      <w:pPr>
        <w:widowControl w:val="0"/>
        <w:numPr>
          <w:ilvl w:val="1"/>
          <w:numId w:val="15"/>
        </w:numPr>
        <w:pBdr>
          <w:top w:val="nil"/>
          <w:left w:val="nil"/>
          <w:bottom w:val="nil"/>
          <w:right w:val="nil"/>
          <w:between w:val="nil"/>
        </w:pBdr>
        <w:spacing w:before="120" w:after="120"/>
        <w:ind w:left="850" w:hanging="855"/>
      </w:pPr>
      <w:r>
        <w:rPr>
          <w:rFonts w:ascii="Arial" w:eastAsia="Arial" w:hAnsi="Arial" w:cs="Arial"/>
          <w:color w:val="000000"/>
        </w:rPr>
        <w:t xml:space="preserve">If you are successful and therefore ‘Appointed’ on to the DPS, the DPS Appointment Form will be electronically signed and managed by you and us. </w:t>
      </w:r>
    </w:p>
    <w:p w:rsidR="006C60AA" w:rsidRDefault="00D431BC">
      <w:pPr>
        <w:widowControl w:val="0"/>
        <w:numPr>
          <w:ilvl w:val="1"/>
          <w:numId w:val="15"/>
        </w:numPr>
        <w:spacing w:before="120" w:after="120"/>
        <w:ind w:left="850" w:hanging="855"/>
      </w:pPr>
      <w:r>
        <w:rPr>
          <w:rFonts w:ascii="Arial" w:eastAsia="Arial" w:hAnsi="Arial" w:cs="Arial"/>
          <w:color w:val="000000"/>
        </w:rPr>
        <w:t>The DPS Terms and Conditions that you agreed to comply with at the beginning of the SQ will require your final sign off. If you are submitting a tender as part of a consortium bid, and you are acting as the lead bidder, please note that in selecting ‘</w:t>
      </w:r>
      <w:r>
        <w:rPr>
          <w:rFonts w:ascii="Arial" w:eastAsia="Arial" w:hAnsi="Arial" w:cs="Arial"/>
        </w:rPr>
        <w:t>I Agree</w:t>
      </w:r>
      <w:r>
        <w:rPr>
          <w:rFonts w:ascii="Arial" w:eastAsia="Arial" w:hAnsi="Arial" w:cs="Arial"/>
          <w:color w:val="000000"/>
        </w:rPr>
        <w:t>’ you are signing the DPS Appointment Form electronically on behalf of all the consortium members.</w:t>
      </w:r>
    </w:p>
    <w:p w:rsidR="006C60AA" w:rsidRDefault="00D431BC">
      <w:pPr>
        <w:widowControl w:val="0"/>
        <w:numPr>
          <w:ilvl w:val="1"/>
          <w:numId w:val="15"/>
        </w:numPr>
        <w:spacing w:before="120" w:after="120"/>
        <w:ind w:left="850" w:hanging="855"/>
      </w:pPr>
      <w:r>
        <w:rPr>
          <w:rFonts w:ascii="Arial" w:eastAsia="Arial" w:hAnsi="Arial" w:cs="Arial"/>
          <w:b/>
        </w:rPr>
        <w:t>Note</w:t>
      </w:r>
      <w:r>
        <w:rPr>
          <w:rFonts w:ascii="Arial" w:eastAsia="Arial" w:hAnsi="Arial" w:cs="Arial"/>
          <w:color w:val="000000"/>
        </w:rPr>
        <w:t xml:space="preserve">: Buyers will be able to use the DPS to filter </w:t>
      </w:r>
      <w:r>
        <w:rPr>
          <w:rFonts w:ascii="Arial" w:eastAsia="Arial" w:hAnsi="Arial" w:cs="Arial"/>
        </w:rPr>
        <w:t>S</w:t>
      </w:r>
      <w:r>
        <w:rPr>
          <w:rFonts w:ascii="Arial" w:eastAsia="Arial" w:hAnsi="Arial" w:cs="Arial"/>
          <w:color w:val="000000"/>
        </w:rPr>
        <w:t xml:space="preserve">uppliers based on their individual service requirements and then publish competitions through an </w:t>
      </w:r>
      <w:r>
        <w:rPr>
          <w:rFonts w:ascii="Arial" w:eastAsia="Arial" w:hAnsi="Arial" w:cs="Arial"/>
          <w:color w:val="000000"/>
        </w:rPr>
        <w:lastRenderedPageBreak/>
        <w:t xml:space="preserve">appropriate </w:t>
      </w:r>
      <w:proofErr w:type="spellStart"/>
      <w:r>
        <w:rPr>
          <w:rFonts w:ascii="Arial" w:eastAsia="Arial" w:hAnsi="Arial" w:cs="Arial"/>
          <w:color w:val="000000"/>
        </w:rPr>
        <w:t>e</w:t>
      </w:r>
      <w:r>
        <w:rPr>
          <w:rFonts w:ascii="Arial" w:eastAsia="Arial" w:hAnsi="Arial" w:cs="Arial"/>
        </w:rPr>
        <w:t>S</w:t>
      </w:r>
      <w:r>
        <w:rPr>
          <w:rFonts w:ascii="Arial" w:eastAsia="Arial" w:hAnsi="Arial" w:cs="Arial"/>
          <w:color w:val="000000"/>
        </w:rPr>
        <w:t>ourcing</w:t>
      </w:r>
      <w:proofErr w:type="spellEnd"/>
      <w:r>
        <w:rPr>
          <w:rFonts w:ascii="Arial" w:eastAsia="Arial" w:hAnsi="Arial" w:cs="Arial"/>
          <w:color w:val="000000"/>
        </w:rPr>
        <w:t xml:space="preserve"> platfor</w:t>
      </w:r>
      <w:r>
        <w:rPr>
          <w:rFonts w:ascii="Arial" w:eastAsia="Arial" w:hAnsi="Arial" w:cs="Arial"/>
        </w:rPr>
        <w:t>m</w:t>
      </w:r>
      <w:r>
        <w:rPr>
          <w:rFonts w:ascii="Arial" w:eastAsia="Arial" w:hAnsi="Arial" w:cs="Arial"/>
          <w:color w:val="000000"/>
        </w:rPr>
        <w:t>. Each Competition Procedure contract will be signed and managed by the Buyer and you. There may be multiple contract agreements under one (1) DPS Appointment Form. There are general terms and conditions for the DPS Appointment Form. DPS Schedule 7 (Order Procedure) sets out the general terms and conditions for the Competition Procedure. You can see the contract terms as part of the bid pack for this procurement.</w:t>
      </w:r>
    </w:p>
    <w:p w:rsidR="006C60AA" w:rsidRDefault="00D431BC">
      <w:pPr>
        <w:widowControl w:val="0"/>
        <w:numPr>
          <w:ilvl w:val="1"/>
          <w:numId w:val="15"/>
        </w:numPr>
        <w:spacing w:before="120" w:after="120"/>
      </w:pPr>
      <w:r>
        <w:rPr>
          <w:rFonts w:ascii="Arial" w:eastAsia="Arial" w:hAnsi="Arial" w:cs="Arial"/>
          <w:color w:val="000000"/>
        </w:rPr>
        <w:t>The Appointment Form can be downloaded at any time.</w:t>
      </w:r>
    </w:p>
    <w:p w:rsidR="006C60AA" w:rsidRDefault="00D431BC">
      <w:pPr>
        <w:pStyle w:val="Heading1"/>
        <w:spacing w:before="120" w:after="120"/>
      </w:pPr>
      <w:bookmarkStart w:id="29" w:name="_heading=h.32hioqz" w:colFirst="0" w:colLast="0"/>
      <w:bookmarkEnd w:id="29"/>
      <w:r>
        <w:t>Updating Answers in the Dynamic Purchasing System Questionnaire (DPSQ) section following Appointment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highlight w:val="white"/>
        </w:rPr>
        <w:t>You are able to update your responses</w:t>
      </w:r>
      <w:r>
        <w:rPr>
          <w:rFonts w:ascii="Arial" w:eastAsia="Arial" w:hAnsi="Arial" w:cs="Arial"/>
          <w:highlight w:val="white"/>
        </w:rPr>
        <w:t xml:space="preserve"> </w:t>
      </w:r>
      <w:r>
        <w:rPr>
          <w:rFonts w:ascii="Arial" w:eastAsia="Arial" w:hAnsi="Arial" w:cs="Arial"/>
          <w:color w:val="000000"/>
          <w:highlight w:val="white"/>
        </w:rPr>
        <w:t xml:space="preserve">and Prospectus(es) and/or Pricing </w:t>
      </w:r>
      <w:r>
        <w:rPr>
          <w:rFonts w:ascii="Arial" w:eastAsia="Arial" w:hAnsi="Arial" w:cs="Arial"/>
          <w:highlight w:val="white"/>
        </w:rPr>
        <w:t>Matrix</w:t>
      </w:r>
      <w:r>
        <w:rPr>
          <w:rFonts w:ascii="Arial" w:eastAsia="Arial" w:hAnsi="Arial" w:cs="Arial"/>
          <w:color w:val="000000"/>
          <w:highlight w:val="white"/>
        </w:rPr>
        <w:t>’ if applicable</w:t>
      </w:r>
      <w:r>
        <w:rPr>
          <w:rFonts w:ascii="Arial" w:eastAsia="Arial" w:hAnsi="Arial" w:cs="Arial"/>
          <w:highlight w:val="white"/>
        </w:rPr>
        <w:t xml:space="preserve"> </w:t>
      </w:r>
      <w:r>
        <w:rPr>
          <w:rFonts w:ascii="Arial" w:eastAsia="Arial" w:hAnsi="Arial" w:cs="Arial"/>
          <w:color w:val="000000"/>
          <w:highlight w:val="white"/>
        </w:rPr>
        <w:t xml:space="preserve">by selecting the ‘Respond’ option which is located on ‘Your Dashboard’.  CCS will monitor changes to submissions to ensure an </w:t>
      </w:r>
      <w:r>
        <w:rPr>
          <w:rFonts w:ascii="Arial" w:eastAsia="Arial" w:hAnsi="Arial" w:cs="Arial"/>
          <w:highlight w:val="white"/>
        </w:rPr>
        <w:t>effective</w:t>
      </w:r>
      <w:r>
        <w:rPr>
          <w:rFonts w:ascii="Arial" w:eastAsia="Arial" w:hAnsi="Arial" w:cs="Arial"/>
          <w:color w:val="000000"/>
          <w:highlight w:val="white"/>
        </w:rPr>
        <w:t xml:space="preserve"> audit trail. You will remain a</w:t>
      </w:r>
      <w:r>
        <w:rPr>
          <w:rFonts w:ascii="Arial" w:eastAsia="Arial" w:hAnsi="Arial" w:cs="Arial"/>
          <w:color w:val="000000"/>
        </w:rPr>
        <w:t xml:space="preserve">s an appointed </w:t>
      </w:r>
      <w:r>
        <w:rPr>
          <w:rFonts w:ascii="Arial" w:eastAsia="Arial" w:hAnsi="Arial" w:cs="Arial"/>
        </w:rPr>
        <w:t>S</w:t>
      </w:r>
      <w:r>
        <w:rPr>
          <w:rFonts w:ascii="Arial" w:eastAsia="Arial" w:hAnsi="Arial" w:cs="Arial"/>
          <w:color w:val="000000"/>
        </w:rPr>
        <w:t>upplier on the DPS while you complete the update.</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You will be presented with an overview of your answer sheet, where you are required to select ‘Update [insert procurement name]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Once you have completed the update answers process, we will contact you by email from </w:t>
      </w:r>
      <w:hyperlink r:id="rId21">
        <w:r>
          <w:rPr>
            <w:rFonts w:ascii="Arial" w:eastAsia="Arial" w:hAnsi="Arial" w:cs="Arial"/>
            <w:color w:val="0563C1"/>
            <w:u w:val="single"/>
          </w:rPr>
          <w:t>info@crowncommercial.gov.uk</w:t>
        </w:r>
      </w:hyperlink>
      <w:r>
        <w:rPr>
          <w:rFonts w:ascii="Arial" w:eastAsia="Arial" w:hAnsi="Arial" w:cs="Arial"/>
          <w:color w:val="000000"/>
        </w:rPr>
        <w:t xml:space="preserve"> to confirm approval of the requested change and to advise that your status is </w:t>
      </w:r>
      <w:r>
        <w:rPr>
          <w:rFonts w:ascii="Arial" w:eastAsia="Arial" w:hAnsi="Arial" w:cs="Arial"/>
        </w:rPr>
        <w:t>in the</w:t>
      </w:r>
      <w:r>
        <w:rPr>
          <w:rFonts w:ascii="Arial" w:eastAsia="Arial" w:hAnsi="Arial" w:cs="Arial"/>
          <w:color w:val="000000"/>
        </w:rPr>
        <w:t xml:space="preserve"> ‘Agreeing’ stage. If there is an issue with your proposed change(s) which cannot be rectified within fifteen (15) working days, we will ‘reject’ your DPS updated submission as an interim measure whilst any necessary further actions are undertaken. Once any issues have been resolved you are then required to complete an electronic sign off within the SRS portal as directed.</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Following completion </w:t>
      </w:r>
      <w:r>
        <w:rPr>
          <w:rFonts w:ascii="Arial" w:eastAsia="Arial" w:hAnsi="Arial" w:cs="Arial"/>
        </w:rPr>
        <w:t>of the above</w:t>
      </w:r>
      <w:r>
        <w:rPr>
          <w:rFonts w:ascii="Arial" w:eastAsia="Arial" w:hAnsi="Arial" w:cs="Arial"/>
          <w:color w:val="000000"/>
        </w:rPr>
        <w:t>, your most recent updated responses will be reflected on the system and your status will revert to ‘</w:t>
      </w:r>
      <w:r>
        <w:rPr>
          <w:rFonts w:ascii="Arial" w:eastAsia="Arial" w:hAnsi="Arial" w:cs="Arial"/>
        </w:rPr>
        <w:t>A</w:t>
      </w:r>
      <w:r>
        <w:rPr>
          <w:rFonts w:ascii="Arial" w:eastAsia="Arial" w:hAnsi="Arial" w:cs="Arial"/>
          <w:color w:val="000000"/>
        </w:rPr>
        <w:t>ppointed’.</w:t>
      </w:r>
    </w:p>
    <w:p w:rsidR="006C60AA" w:rsidRDefault="00D431BC">
      <w:pPr>
        <w:pStyle w:val="Heading1"/>
        <w:rPr>
          <w:rFonts w:ascii="Arial" w:eastAsia="Arial" w:hAnsi="Arial" w:cs="Arial"/>
          <w:b/>
          <w:color w:val="000000"/>
        </w:rPr>
      </w:pPr>
      <w:bookmarkStart w:id="30" w:name="_heading=h.ugx535fxdxzt" w:colFirst="0" w:colLast="0"/>
      <w:bookmarkEnd w:id="30"/>
      <w:r>
        <w:t xml:space="preserve">Specific Requirements for this DPS </w:t>
      </w:r>
    </w:p>
    <w:p w:rsidR="006C60AA" w:rsidRDefault="00D431BC">
      <w:pPr>
        <w:widowControl w:val="0"/>
        <w:numPr>
          <w:ilvl w:val="1"/>
          <w:numId w:val="15"/>
        </w:numPr>
        <w:pBdr>
          <w:top w:val="nil"/>
          <w:left w:val="nil"/>
          <w:bottom w:val="nil"/>
          <w:right w:val="nil"/>
          <w:between w:val="nil"/>
        </w:pBdr>
        <w:ind w:left="851" w:hanging="851"/>
      </w:pPr>
      <w:r>
        <w:rPr>
          <w:rFonts w:ascii="Arial" w:eastAsia="Arial" w:hAnsi="Arial" w:cs="Arial"/>
          <w:color w:val="000000"/>
        </w:rPr>
        <w:t>We may reject your bid or exclude you from the competition for any of the following reasons:</w:t>
      </w:r>
    </w:p>
    <w:p w:rsidR="006C60AA" w:rsidRDefault="00D431BC">
      <w:pPr>
        <w:widowControl w:val="0"/>
        <w:numPr>
          <w:ilvl w:val="2"/>
          <w:numId w:val="15"/>
        </w:numPr>
        <w:pBdr>
          <w:top w:val="nil"/>
          <w:left w:val="nil"/>
          <w:bottom w:val="nil"/>
          <w:right w:val="nil"/>
          <w:between w:val="nil"/>
        </w:pBdr>
        <w:ind w:left="1701" w:hanging="850"/>
      </w:pPr>
      <w:r>
        <w:rPr>
          <w:rFonts w:ascii="Arial" w:eastAsia="Arial" w:hAnsi="Arial" w:cs="Arial"/>
        </w:rPr>
        <w:t xml:space="preserve">Selection criteria: </w:t>
      </w:r>
      <w:r>
        <w:rPr>
          <w:rFonts w:ascii="Arial" w:eastAsia="Arial" w:hAnsi="Arial" w:cs="Arial"/>
          <w:color w:val="000000"/>
        </w:rPr>
        <w:t>If you receive a “Fail” for any of the selection questions. We will reject your request to participate if you:</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Confirm that the Modern Slavery Act applies to your organisation and do not provide evidence of your compliance with that act;</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Confirm that the Modern Slavery Act applies to your organisation and have not provided a satisfactory explanation and assurances;</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 xml:space="preserve">Do not confirm that you have Employer’s (Compulsory) </w:t>
      </w:r>
      <w:r>
        <w:rPr>
          <w:rFonts w:ascii="Arial" w:eastAsia="Arial" w:hAnsi="Arial" w:cs="Arial"/>
          <w:color w:val="000000"/>
        </w:rPr>
        <w:lastRenderedPageBreak/>
        <w:t>Liability Insurance of £</w:t>
      </w:r>
      <w:r>
        <w:rPr>
          <w:rFonts w:ascii="Arial" w:eastAsia="Arial" w:hAnsi="Arial" w:cs="Arial"/>
        </w:rPr>
        <w:t>5,000,000.00</w:t>
      </w:r>
      <w:r>
        <w:rPr>
          <w:rFonts w:ascii="Arial" w:eastAsia="Arial" w:hAnsi="Arial" w:cs="Arial"/>
          <w:color w:val="000000"/>
        </w:rPr>
        <w:t xml:space="preserve"> minimum;</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Do not confirm that you have Public Liability Insurance of £</w:t>
      </w:r>
      <w:r>
        <w:rPr>
          <w:rFonts w:ascii="Arial" w:eastAsia="Arial" w:hAnsi="Arial" w:cs="Arial"/>
        </w:rPr>
        <w:t>1,000,000.00</w:t>
      </w:r>
      <w:r>
        <w:rPr>
          <w:rFonts w:ascii="Arial" w:eastAsia="Arial" w:hAnsi="Arial" w:cs="Arial"/>
          <w:color w:val="000000"/>
        </w:rPr>
        <w:t xml:space="preserve"> minimum;</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Do not confirm that you have Product Liability Insurance of £</w:t>
      </w:r>
      <w:r>
        <w:rPr>
          <w:rFonts w:ascii="Arial" w:eastAsia="Arial" w:hAnsi="Arial" w:cs="Arial"/>
        </w:rPr>
        <w:t>1,000,000.00</w:t>
      </w:r>
      <w:r>
        <w:rPr>
          <w:rFonts w:ascii="Arial" w:eastAsia="Arial" w:hAnsi="Arial" w:cs="Arial"/>
          <w:color w:val="000000"/>
        </w:rPr>
        <w:t xml:space="preserve"> minimum;</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Do not confirm that you have Professional Indemnity Insurance of £</w:t>
      </w:r>
      <w:r>
        <w:rPr>
          <w:rFonts w:ascii="Arial" w:eastAsia="Arial" w:hAnsi="Arial" w:cs="Arial"/>
        </w:rPr>
        <w:t>1,000,000.00</w:t>
      </w:r>
      <w:r>
        <w:rPr>
          <w:rFonts w:ascii="Arial" w:eastAsia="Arial" w:hAnsi="Arial" w:cs="Arial"/>
          <w:color w:val="000000"/>
        </w:rPr>
        <w:t xml:space="preserve"> minimum;</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 xml:space="preserve">Do not confirm you hold </w:t>
      </w:r>
      <w:r>
        <w:rPr>
          <w:rFonts w:ascii="Arial" w:eastAsia="Arial" w:hAnsi="Arial" w:cs="Arial"/>
          <w:color w:val="000000"/>
        </w:rPr>
        <w:t xml:space="preserve">Cyber Essentials </w:t>
      </w:r>
      <w:r>
        <w:rPr>
          <w:rFonts w:ascii="Arial" w:eastAsia="Arial" w:hAnsi="Arial" w:cs="Arial"/>
        </w:rPr>
        <w:t>(</w:t>
      </w:r>
      <w:r>
        <w:rPr>
          <w:rFonts w:ascii="Arial" w:eastAsia="Arial" w:hAnsi="Arial" w:cs="Arial"/>
          <w:color w:val="000000"/>
        </w:rPr>
        <w:t>or equivalent</w:t>
      </w:r>
      <w:r>
        <w:rPr>
          <w:rFonts w:ascii="Arial" w:eastAsia="Arial" w:hAnsi="Arial" w:cs="Arial"/>
        </w:rPr>
        <w:t>)</w:t>
      </w:r>
      <w:r>
        <w:rPr>
          <w:rFonts w:ascii="Arial" w:eastAsia="Arial" w:hAnsi="Arial" w:cs="Arial"/>
          <w:color w:val="000000"/>
        </w:rPr>
        <w:t xml:space="preserve"> certification – you must have Cyber Essentials basic certification (Question </w:t>
      </w:r>
      <w:r>
        <w:rPr>
          <w:rFonts w:ascii="Arial" w:eastAsia="Arial" w:hAnsi="Arial" w:cs="Arial"/>
        </w:rPr>
        <w:t>3.10.1</w:t>
      </w:r>
      <w:r>
        <w:rPr>
          <w:rFonts w:ascii="Arial" w:eastAsia="Arial" w:hAnsi="Arial" w:cs="Arial"/>
          <w:color w:val="000000"/>
        </w:rPr>
        <w:t xml:space="preserve"> of the Selection Questionnaire); and</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Select ‘Yes’ in response to any of the grounds for mandatory and discretionary exclusion and do not provide sufficient evidence of self-cleaning that remedial action has taken place;</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color w:val="000000"/>
        </w:rPr>
        <w:t xml:space="preserve">Do not </w:t>
      </w:r>
      <w:r>
        <w:rPr>
          <w:rFonts w:ascii="Arial" w:eastAsia="Arial" w:hAnsi="Arial" w:cs="Arial"/>
        </w:rPr>
        <w:t>confirm (if applicable) that you have detailed your environmental management measures by completing and publishing a Carbon Reduction Plan which meets the required reporting standard;</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Do not answer ‘Yes’ to Data protection question;</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Do not answer ‘Yes’ to Health &amp; Safety question.</w:t>
      </w:r>
    </w:p>
    <w:p w:rsidR="006C60AA" w:rsidRDefault="00D431BC">
      <w:pPr>
        <w:widowControl w:val="0"/>
        <w:numPr>
          <w:ilvl w:val="4"/>
          <w:numId w:val="15"/>
        </w:numPr>
        <w:pBdr>
          <w:top w:val="nil"/>
          <w:left w:val="nil"/>
          <w:bottom w:val="nil"/>
          <w:right w:val="nil"/>
          <w:between w:val="nil"/>
        </w:pBdr>
        <w:ind w:left="2552" w:hanging="851"/>
      </w:pPr>
      <w:r>
        <w:rPr>
          <w:rFonts w:ascii="Arial" w:eastAsia="Arial" w:hAnsi="Arial" w:cs="Arial"/>
        </w:rPr>
        <w:t>Do not provide satisfactory evidence for the Taking Account of Suppliers’ Past Performance question;</w:t>
      </w:r>
    </w:p>
    <w:p w:rsidR="006C60AA" w:rsidRDefault="00D431BC">
      <w:pPr>
        <w:widowControl w:val="0"/>
        <w:numPr>
          <w:ilvl w:val="4"/>
          <w:numId w:val="15"/>
        </w:numPr>
        <w:pBdr>
          <w:top w:val="nil"/>
          <w:left w:val="nil"/>
          <w:bottom w:val="nil"/>
          <w:right w:val="nil"/>
          <w:between w:val="nil"/>
        </w:pBdr>
        <w:ind w:left="2552" w:hanging="851"/>
        <w:rPr>
          <w:rFonts w:ascii="Arial" w:eastAsia="Arial" w:hAnsi="Arial" w:cs="Arial"/>
        </w:rPr>
      </w:pPr>
      <w:r>
        <w:rPr>
          <w:rFonts w:ascii="Arial" w:eastAsia="Arial" w:hAnsi="Arial" w:cs="Arial"/>
        </w:rPr>
        <w:t>Fail to accept the DPS Appointment Form.</w:t>
      </w:r>
    </w:p>
    <w:p w:rsidR="006C60AA" w:rsidRDefault="006C60AA">
      <w:pPr>
        <w:widowControl w:val="0"/>
        <w:pBdr>
          <w:top w:val="nil"/>
          <w:left w:val="nil"/>
          <w:bottom w:val="nil"/>
          <w:right w:val="nil"/>
          <w:between w:val="nil"/>
        </w:pBdr>
        <w:ind w:left="1701" w:hanging="850"/>
        <w:rPr>
          <w:rFonts w:ascii="Arial" w:eastAsia="Arial" w:hAnsi="Arial" w:cs="Arial"/>
          <w:b/>
          <w:color w:val="0070C0"/>
        </w:rPr>
      </w:pPr>
    </w:p>
    <w:p w:rsidR="006C60AA" w:rsidRDefault="00D431BC">
      <w:pPr>
        <w:widowControl w:val="0"/>
        <w:numPr>
          <w:ilvl w:val="2"/>
          <w:numId w:val="15"/>
        </w:numPr>
        <w:pBdr>
          <w:top w:val="nil"/>
          <w:left w:val="nil"/>
          <w:bottom w:val="nil"/>
          <w:right w:val="nil"/>
          <w:between w:val="nil"/>
        </w:pBdr>
        <w:ind w:left="1701" w:hanging="850"/>
      </w:pPr>
      <w:r>
        <w:rPr>
          <w:rFonts w:ascii="Arial" w:eastAsia="Arial" w:hAnsi="Arial" w:cs="Arial"/>
          <w:color w:val="000000"/>
        </w:rPr>
        <w:t>Where any of the information you have provided proves to be false or misleading.</w:t>
      </w:r>
    </w:p>
    <w:p w:rsidR="006C60AA" w:rsidRDefault="00D431BC">
      <w:pPr>
        <w:widowControl w:val="0"/>
        <w:numPr>
          <w:ilvl w:val="2"/>
          <w:numId w:val="15"/>
        </w:numPr>
        <w:pBdr>
          <w:top w:val="nil"/>
          <w:left w:val="nil"/>
          <w:bottom w:val="nil"/>
          <w:right w:val="nil"/>
          <w:between w:val="nil"/>
        </w:pBdr>
        <w:ind w:left="1701" w:hanging="850"/>
      </w:pPr>
      <w:r>
        <w:rPr>
          <w:rFonts w:ascii="Arial" w:eastAsia="Arial" w:hAnsi="Arial" w:cs="Arial"/>
          <w:color w:val="000000"/>
        </w:rPr>
        <w:t xml:space="preserve">Where you have broken any of the </w:t>
      </w:r>
      <w:r>
        <w:rPr>
          <w:rFonts w:ascii="Arial" w:eastAsia="Arial" w:hAnsi="Arial" w:cs="Arial"/>
          <w:color w:val="000000"/>
          <w:u w:val="single"/>
        </w:rPr>
        <w:t>rules</w:t>
      </w:r>
      <w:r>
        <w:rPr>
          <w:rFonts w:ascii="Arial" w:eastAsia="Arial" w:hAnsi="Arial" w:cs="Arial"/>
          <w:color w:val="000000"/>
        </w:rPr>
        <w:t xml:space="preserve"> (as detailed in this DPS Needs document), or not followed the instructions given. </w:t>
      </w:r>
    </w:p>
    <w:p w:rsidR="006C60AA" w:rsidRDefault="00D431BC">
      <w:pPr>
        <w:widowControl w:val="0"/>
        <w:numPr>
          <w:ilvl w:val="2"/>
          <w:numId w:val="15"/>
        </w:numPr>
        <w:pBdr>
          <w:top w:val="nil"/>
          <w:left w:val="nil"/>
          <w:bottom w:val="nil"/>
          <w:right w:val="nil"/>
          <w:between w:val="nil"/>
        </w:pBdr>
        <w:ind w:left="1701" w:hanging="850"/>
      </w:pPr>
      <w:r>
        <w:rPr>
          <w:rFonts w:ascii="Arial" w:eastAsia="Arial" w:hAnsi="Arial" w:cs="Arial"/>
        </w:rPr>
        <w:t>H</w:t>
      </w:r>
      <w:r>
        <w:rPr>
          <w:rFonts w:ascii="Arial" w:eastAsia="Arial" w:hAnsi="Arial" w:cs="Arial"/>
          <w:color w:val="000000"/>
        </w:rPr>
        <w:t>aving applied the policy set out in Procurement Policy Note 01/22 (</w:t>
      </w:r>
      <w:hyperlink r:id="rId22">
        <w:r>
          <w:rPr>
            <w:rFonts w:ascii="Arial" w:eastAsia="Arial" w:hAnsi="Arial" w:cs="Arial"/>
          </w:rPr>
          <w:t>PPN 01/22</w:t>
        </w:r>
      </w:hyperlink>
      <w:r>
        <w:rPr>
          <w:rFonts w:ascii="Arial" w:eastAsia="Arial" w:hAnsi="Arial" w:cs="Arial"/>
          <w:color w:val="000000"/>
        </w:rPr>
        <w:t>) you (or any of your subcontractors named in your tender) are deemed as constituted or organised under the law of Russia or Belarus, or whose ‘Persons of Significant Control’ information states Russia or Belarus as the place of residency.</w:t>
      </w:r>
      <w:r>
        <w:rPr>
          <w:rFonts w:ascii="Arial" w:eastAsia="Arial" w:hAnsi="Arial" w:cs="Arial"/>
          <w:color w:val="000000"/>
        </w:rPr>
        <w:br/>
      </w:r>
    </w:p>
    <w:p w:rsidR="006C60AA" w:rsidRDefault="00D431BC">
      <w:pPr>
        <w:widowControl w:val="0"/>
        <w:numPr>
          <w:ilvl w:val="1"/>
          <w:numId w:val="15"/>
        </w:numPr>
        <w:pBdr>
          <w:top w:val="nil"/>
          <w:left w:val="nil"/>
          <w:bottom w:val="nil"/>
          <w:right w:val="nil"/>
          <w:between w:val="nil"/>
        </w:pBdr>
        <w:ind w:left="851" w:hanging="851"/>
      </w:pPr>
      <w:r>
        <w:rPr>
          <w:rFonts w:ascii="Arial" w:eastAsia="Arial" w:hAnsi="Arial" w:cs="Arial"/>
          <w:color w:val="000000"/>
        </w:rPr>
        <w:t>We will tell you if your bid has been rejected or if your organisation has been excluded by email.</w:t>
      </w:r>
    </w:p>
    <w:p w:rsidR="006C60AA" w:rsidRDefault="00D431BC">
      <w:pPr>
        <w:pStyle w:val="Heading1"/>
      </w:pPr>
      <w:bookmarkStart w:id="31" w:name="_heading=h.3vf1jcji95pn" w:colFirst="0" w:colLast="0"/>
      <w:bookmarkEnd w:id="31"/>
      <w:r>
        <w:t xml:space="preserve">Grounds for Exclusion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In certain circumstances CCS is required by law to exclude bidders from participating therefore if you cannot answer ‘No’ to every statement in Mandatory grounds for Exclusion of the Selection Questionnaire</w:t>
      </w:r>
      <w:r>
        <w:rPr>
          <w:rFonts w:ascii="Arial" w:eastAsia="Arial" w:hAnsi="Arial" w:cs="Arial"/>
        </w:rPr>
        <w:t>,</w:t>
      </w:r>
      <w:r>
        <w:rPr>
          <w:rFonts w:ascii="Arial" w:eastAsia="Arial" w:hAnsi="Arial" w:cs="Arial"/>
          <w:color w:val="000000"/>
        </w:rPr>
        <w:t xml:space="preserve"> your request to participate shall then be excluded from further participation in the SQ (except where disproportionately small amounts of tax or social security obligations are involved).</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CCS is entitled (in its sole discretion) to exclude a bidder from further participation if any of the statements in response to (Discretionary grounds </w:t>
      </w:r>
      <w:r>
        <w:rPr>
          <w:rFonts w:ascii="Arial" w:eastAsia="Arial" w:hAnsi="Arial" w:cs="Arial"/>
          <w:color w:val="000000"/>
        </w:rPr>
        <w:lastRenderedPageBreak/>
        <w:t xml:space="preserve">for exclusion of the Selection Questionnaire apply. If you cannot answer ‘No’ to every statement it is </w:t>
      </w:r>
      <w:r>
        <w:rPr>
          <w:rFonts w:ascii="Arial" w:eastAsia="Arial" w:hAnsi="Arial" w:cs="Arial"/>
        </w:rPr>
        <w:t>possible that</w:t>
      </w:r>
      <w:r>
        <w:rPr>
          <w:rFonts w:ascii="Arial" w:eastAsia="Arial" w:hAnsi="Arial" w:cs="Arial"/>
          <w:color w:val="000000"/>
        </w:rPr>
        <w:t xml:space="preserve"> you will be excluded from this request to participate.</w:t>
      </w:r>
    </w:p>
    <w:p w:rsidR="006C60AA" w:rsidRDefault="00D431BC">
      <w:pPr>
        <w:pStyle w:val="Heading1"/>
        <w:widowControl w:val="0"/>
      </w:pPr>
      <w:bookmarkStart w:id="32" w:name="_heading=h.8xma5pj4ordb" w:colFirst="0" w:colLast="0"/>
      <w:bookmarkEnd w:id="32"/>
      <w:r>
        <w:t>‘</w:t>
      </w:r>
      <w:proofErr w:type="spellStart"/>
      <w:r>
        <w:t>Self Cleaning</w:t>
      </w:r>
      <w:proofErr w:type="spellEnd"/>
      <w:r>
        <w:t>’ (Covering both mandatory and discretionary exclusion)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If you provide sufficient evidence that remedial action has taken place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you will have to demonstrate that you have:</w:t>
      </w:r>
    </w:p>
    <w:p w:rsidR="006C60AA" w:rsidRDefault="00D431BC">
      <w:pPr>
        <w:numPr>
          <w:ilvl w:val="4"/>
          <w:numId w:val="11"/>
        </w:numPr>
        <w:spacing w:before="120" w:after="120"/>
        <w:ind w:left="1701" w:hanging="851"/>
        <w:rPr>
          <w:rFonts w:ascii="Arial" w:eastAsia="Arial" w:hAnsi="Arial" w:cs="Arial"/>
        </w:rPr>
      </w:pPr>
      <w:r>
        <w:rPr>
          <w:rFonts w:ascii="Arial" w:eastAsia="Arial" w:hAnsi="Arial" w:cs="Arial"/>
        </w:rPr>
        <w:t>paid or undertaken to pay compensation in respect of any damage caused by any criminal offence or misconduct;</w:t>
      </w:r>
    </w:p>
    <w:p w:rsidR="006C60AA" w:rsidRDefault="00D431BC">
      <w:pPr>
        <w:numPr>
          <w:ilvl w:val="4"/>
          <w:numId w:val="11"/>
        </w:numPr>
        <w:spacing w:before="120" w:after="120"/>
        <w:ind w:left="1701" w:hanging="851"/>
        <w:rPr>
          <w:rFonts w:ascii="Arial" w:eastAsia="Arial" w:hAnsi="Arial" w:cs="Arial"/>
        </w:rPr>
      </w:pPr>
      <w:r>
        <w:rPr>
          <w:rFonts w:ascii="Arial" w:eastAsia="Arial" w:hAnsi="Arial" w:cs="Arial"/>
        </w:rPr>
        <w:t>clarified the facts and circumstances in a comprehensive manner by actively collaborating with the investigating authorities; and</w:t>
      </w:r>
    </w:p>
    <w:p w:rsidR="006C60AA" w:rsidRDefault="00D431BC">
      <w:pPr>
        <w:numPr>
          <w:ilvl w:val="4"/>
          <w:numId w:val="11"/>
        </w:numPr>
        <w:spacing w:before="120" w:after="120"/>
        <w:ind w:left="1701" w:hanging="851"/>
        <w:rPr>
          <w:rFonts w:ascii="Arial" w:eastAsia="Arial" w:hAnsi="Arial" w:cs="Arial"/>
        </w:rPr>
      </w:pPr>
      <w:r>
        <w:rPr>
          <w:rFonts w:ascii="Arial" w:eastAsia="Arial" w:hAnsi="Arial" w:cs="Arial"/>
        </w:rPr>
        <w:t>taken concrete technical, organisational and personnel measures that are appropriate to prevent further criminal offences or misconduct.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The measures you have taken will be considered, whil</w:t>
      </w:r>
      <w:r>
        <w:rPr>
          <w:rFonts w:ascii="Arial" w:eastAsia="Arial" w:hAnsi="Arial" w:cs="Arial"/>
        </w:rPr>
        <w:t>st</w:t>
      </w:r>
      <w:r>
        <w:rPr>
          <w:rFonts w:ascii="Arial" w:eastAsia="Arial" w:hAnsi="Arial" w:cs="Arial"/>
          <w:color w:val="000000"/>
        </w:rPr>
        <w:t xml:space="preserve"> </w:t>
      </w:r>
      <w:proofErr w:type="gramStart"/>
      <w:r>
        <w:rPr>
          <w:rFonts w:ascii="Arial" w:eastAsia="Arial" w:hAnsi="Arial" w:cs="Arial"/>
          <w:color w:val="000000"/>
        </w:rPr>
        <w:t>taking into account</w:t>
      </w:r>
      <w:proofErr w:type="gramEnd"/>
      <w:r>
        <w:rPr>
          <w:rFonts w:ascii="Arial" w:eastAsia="Arial" w:hAnsi="Arial" w:cs="Arial"/>
          <w:color w:val="000000"/>
        </w:rPr>
        <w:t xml:space="preserve"> the gravity and particular circumstances of the criminal offence or misconduct.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The detailed grounds for mandatory and discretionary exclusion of an organisation are set out on this </w:t>
      </w:r>
      <w:hyperlink r:id="rId23">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rsidR="006C60AA" w:rsidRDefault="00D431BC">
      <w:pPr>
        <w:pStyle w:val="Heading1"/>
      </w:pPr>
      <w:bookmarkStart w:id="33" w:name="_heading=h.2grqrue" w:colFirst="0" w:colLast="0"/>
      <w:bookmarkEnd w:id="33"/>
      <w:r>
        <w:t>Economic and Financial Standing</w:t>
      </w:r>
    </w:p>
    <w:p w:rsidR="006C60AA" w:rsidRDefault="00D431BC">
      <w:pPr>
        <w:numPr>
          <w:ilvl w:val="1"/>
          <w:numId w:val="15"/>
        </w:numPr>
        <w:pBdr>
          <w:top w:val="nil"/>
          <w:left w:val="nil"/>
          <w:bottom w:val="nil"/>
          <w:right w:val="nil"/>
          <w:between w:val="nil"/>
        </w:pBdr>
        <w:spacing w:after="120"/>
        <w:ind w:left="850" w:hanging="850"/>
        <w:jc w:val="both"/>
      </w:pPr>
      <w:r>
        <w:rPr>
          <w:rFonts w:ascii="Arial" w:eastAsia="Arial" w:hAnsi="Arial" w:cs="Arial"/>
          <w:color w:val="000000"/>
        </w:rPr>
        <w:t xml:space="preserve">Your economic financial standing assessment will be conducted as detailed in Attachment 3 - Financial Viability Risk Assessment Instructions and you must complete Attachment 3a - Financial Viability Risk Assessment Tool and submit it as part of your tender. </w:t>
      </w:r>
    </w:p>
    <w:p w:rsidR="006C60AA" w:rsidRDefault="00D431BC">
      <w:pPr>
        <w:numPr>
          <w:ilvl w:val="1"/>
          <w:numId w:val="15"/>
        </w:numPr>
        <w:pBdr>
          <w:top w:val="nil"/>
          <w:left w:val="nil"/>
          <w:bottom w:val="nil"/>
          <w:right w:val="nil"/>
          <w:between w:val="nil"/>
        </w:pBdr>
        <w:spacing w:after="120"/>
        <w:ind w:left="850" w:hanging="850"/>
        <w:jc w:val="both"/>
      </w:pPr>
      <w:r>
        <w:rPr>
          <w:rFonts w:ascii="Arial" w:eastAsia="Arial" w:hAnsi="Arial" w:cs="Arial"/>
          <w:color w:val="000000"/>
          <w:highlight w:val="white"/>
        </w:rPr>
        <w:t xml:space="preserve">CCS has contracted with a </w:t>
      </w:r>
      <w:r>
        <w:rPr>
          <w:rFonts w:ascii="Arial" w:eastAsia="Arial" w:hAnsi="Arial" w:cs="Arial"/>
          <w:highlight w:val="white"/>
        </w:rPr>
        <w:t>S</w:t>
      </w:r>
      <w:r>
        <w:rPr>
          <w:rFonts w:ascii="Arial" w:eastAsia="Arial" w:hAnsi="Arial" w:cs="Arial"/>
          <w:color w:val="000000"/>
          <w:highlight w:val="white"/>
        </w:rPr>
        <w:t xml:space="preserve">upplier to support CCS with its assessment of the Selection Criteria related to bidders’ financial status (in accordance with the Selection Stage of this procurement). Consequently, we may share with our </w:t>
      </w:r>
      <w:r>
        <w:rPr>
          <w:rFonts w:ascii="Arial" w:eastAsia="Arial" w:hAnsi="Arial" w:cs="Arial"/>
          <w:highlight w:val="white"/>
        </w:rPr>
        <w:t>S</w:t>
      </w:r>
      <w:r>
        <w:rPr>
          <w:rFonts w:ascii="Arial" w:eastAsia="Arial" w:hAnsi="Arial" w:cs="Arial"/>
          <w:color w:val="000000"/>
          <w:highlight w:val="white"/>
        </w:rPr>
        <w:t xml:space="preserve">upplier </w:t>
      </w:r>
      <w:r>
        <w:rPr>
          <w:rFonts w:ascii="Arial" w:eastAsia="Arial" w:hAnsi="Arial" w:cs="Arial"/>
          <w:highlight w:val="white"/>
        </w:rPr>
        <w:t>B</w:t>
      </w:r>
      <w:r>
        <w:rPr>
          <w:rFonts w:ascii="Arial" w:eastAsia="Arial" w:hAnsi="Arial" w:cs="Arial"/>
          <w:color w:val="000000"/>
          <w:highlight w:val="white"/>
        </w:rPr>
        <w:t>idders’ responses to the selection questionnaire in respect of the bidders’ financial status.</w:t>
      </w:r>
    </w:p>
    <w:p w:rsidR="006C60AA" w:rsidRDefault="00D431BC">
      <w:pPr>
        <w:numPr>
          <w:ilvl w:val="1"/>
          <w:numId w:val="15"/>
        </w:numPr>
        <w:pBdr>
          <w:top w:val="nil"/>
          <w:left w:val="nil"/>
          <w:bottom w:val="nil"/>
          <w:right w:val="nil"/>
          <w:between w:val="nil"/>
        </w:pBdr>
        <w:ind w:left="850" w:hanging="850"/>
      </w:pPr>
      <w:r>
        <w:rPr>
          <w:rFonts w:ascii="Arial" w:eastAsia="Arial" w:hAnsi="Arial" w:cs="Arial"/>
          <w:color w:val="000000"/>
        </w:rPr>
        <w:t xml:space="preserve">Bidders, and consortium members, who pass the assessment to the satisfaction of CCS will achieve a ‘Pass’. If a Bidder or any member of a consortium does not pass the Assessment, to the satisfaction of CCS, they will ‘Fail’ and the bid will be deemed non-compliant and will be excluded from the competition. If we exclude a bid from the competition we will tell the Bidder and explain why. </w:t>
      </w:r>
      <w:r>
        <w:rPr>
          <w:rFonts w:ascii="Arial" w:eastAsia="Arial" w:hAnsi="Arial" w:cs="Arial"/>
        </w:rPr>
        <w:t xml:space="preserve">You will however be able to </w:t>
      </w:r>
      <w:r>
        <w:rPr>
          <w:rFonts w:ascii="Arial" w:eastAsia="Arial" w:hAnsi="Arial" w:cs="Arial"/>
          <w:color w:val="000000"/>
        </w:rPr>
        <w:t>reapply to join the DPS after a timescale specified by us via the SRS platform.</w:t>
      </w:r>
    </w:p>
    <w:p w:rsidR="006C60AA" w:rsidRDefault="00D431BC">
      <w:pPr>
        <w:pStyle w:val="Heading1"/>
        <w:widowControl w:val="0"/>
      </w:pPr>
      <w:bookmarkStart w:id="34" w:name="_heading=h.y1nknklra4u0" w:colFirst="0" w:colLast="0"/>
      <w:bookmarkEnd w:id="34"/>
      <w:r>
        <w:t>Suppliers Approach to Payment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In order to comply with Procurement Policy Notice (PPN) 08/21 on Supplier’s approach to payment in the procurement of major contracts, a set </w:t>
      </w:r>
      <w:r>
        <w:rPr>
          <w:rFonts w:ascii="Arial" w:eastAsia="Arial" w:hAnsi="Arial" w:cs="Arial"/>
          <w:color w:val="000000"/>
        </w:rPr>
        <w:lastRenderedPageBreak/>
        <w:t>of questions have been devised that Suppliers must respond to.</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This PPN applies to Suppliers who will be using a supply chain to deliver the Services for the RM</w:t>
      </w:r>
      <w:r>
        <w:rPr>
          <w:rFonts w:ascii="Arial" w:eastAsia="Arial" w:hAnsi="Arial" w:cs="Arial"/>
        </w:rPr>
        <w:t>6296 Occupational Health and Related Services</w:t>
      </w:r>
      <w:r>
        <w:rPr>
          <w:rFonts w:ascii="Arial" w:eastAsia="Arial" w:hAnsi="Arial" w:cs="Arial"/>
          <w:color w:val="000000"/>
        </w:rPr>
        <w:t xml:space="preserve"> DPS. Question </w:t>
      </w:r>
      <w:r>
        <w:rPr>
          <w:rFonts w:ascii="Arial" w:eastAsia="Arial" w:hAnsi="Arial" w:cs="Arial"/>
        </w:rPr>
        <w:t>3.17.1</w:t>
      </w:r>
      <w:r>
        <w:rPr>
          <w:rFonts w:ascii="Arial" w:eastAsia="Arial" w:hAnsi="Arial" w:cs="Arial"/>
          <w:color w:val="000000"/>
        </w:rPr>
        <w:t xml:space="preserve"> of the DPSQ asks if Suppliers intend to use a supply chain for this DPS contract. If you respond ‘Yes’ to this question you will be required to complete Questions </w:t>
      </w:r>
      <w:r>
        <w:rPr>
          <w:rFonts w:ascii="Arial" w:eastAsia="Arial" w:hAnsi="Arial" w:cs="Arial"/>
        </w:rPr>
        <w:t>3.18.1</w:t>
      </w:r>
      <w:r>
        <w:rPr>
          <w:rFonts w:ascii="Arial" w:eastAsia="Arial" w:hAnsi="Arial" w:cs="Arial"/>
          <w:color w:val="000000"/>
        </w:rPr>
        <w:t xml:space="preserve"> to </w:t>
      </w:r>
      <w:r>
        <w:rPr>
          <w:rFonts w:ascii="Arial" w:eastAsia="Arial" w:hAnsi="Arial" w:cs="Arial"/>
        </w:rPr>
        <w:t>3.18.16</w:t>
      </w:r>
      <w:r>
        <w:rPr>
          <w:rFonts w:ascii="Arial" w:eastAsia="Arial" w:hAnsi="Arial" w:cs="Arial"/>
          <w:color w:val="000000"/>
        </w:rPr>
        <w:t xml:space="preserve"> as applicable. If you respond ‘No’ to this question, you will progress to Question </w:t>
      </w:r>
      <w:r>
        <w:rPr>
          <w:rFonts w:ascii="Arial" w:eastAsia="Arial" w:hAnsi="Arial" w:cs="Arial"/>
        </w:rPr>
        <w:t>3.19.1</w:t>
      </w:r>
      <w:r>
        <w:rPr>
          <w:rFonts w:ascii="Arial" w:eastAsia="Arial" w:hAnsi="Arial" w:cs="Arial"/>
          <w:color w:val="000000"/>
        </w:rPr>
        <w:t xml:space="preserve"> of the DPSQ, as this section does not apply to your organisation.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202124"/>
        </w:rPr>
        <w:t xml:space="preserve">Please see below link for guidance on what a 'reporting period' is: </w:t>
      </w:r>
      <w:hyperlink r:id="rId24">
        <w:r>
          <w:rPr>
            <w:rFonts w:ascii="Arial" w:eastAsia="Arial" w:hAnsi="Arial" w:cs="Arial"/>
            <w:color w:val="0000FF"/>
            <w:u w:val="single"/>
          </w:rPr>
          <w:t>https://www.gov.uk/government/publications/business-payment-practices-and-performance-reporting-requirements</w:t>
        </w:r>
      </w:hyperlink>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In a financial year there are normally two reporting periods. The first is the six calendar months starting on the first day of the business’ financial year. So, if a financial year started on the 5th of a month, the last day of that reporting period would be the 4th of the month, six months later. The second reporting period starts on the day after the first period ends and runs until the end of the financial year.</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If you are unable to demonstrate that 95% or more of invoices payable to your supply chain on all contracts have been paid within 60 days of the receipt of the invoice, in at least one of the last two six months reporting periods please provide an action plan for improvement.</w:t>
      </w:r>
    </w:p>
    <w:p w:rsidR="006C60AA" w:rsidRDefault="00D431BC">
      <w:pPr>
        <w:widowControl w:val="0"/>
        <w:numPr>
          <w:ilvl w:val="1"/>
          <w:numId w:val="15"/>
        </w:numPr>
        <w:spacing w:before="120" w:after="120"/>
        <w:ind w:left="850" w:hanging="850"/>
      </w:pPr>
      <w:r>
        <w:rPr>
          <w:rFonts w:ascii="Arial" w:eastAsia="Arial" w:hAnsi="Arial" w:cs="Arial"/>
        </w:rPr>
        <w:t>The action plan for improvement should include (as a minimum) the following:</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Identification of the primary causes of failure to pay:</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95% of all supply chain invoices within 60 days; and</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If relevant under question 3.18.1, all invoices within agreed terms.</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Actions to address each of these causes</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A mechanism for and commitment to regular reporting on progress to the bidder’s audit committee (or equivalent).</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Plan signed off by a director</w:t>
      </w:r>
    </w:p>
    <w:p w:rsidR="006C60AA" w:rsidRDefault="00D431BC">
      <w:pPr>
        <w:widowControl w:val="0"/>
        <w:numPr>
          <w:ilvl w:val="0"/>
          <w:numId w:val="4"/>
        </w:numPr>
        <w:spacing w:before="120" w:after="120"/>
        <w:rPr>
          <w:rFonts w:ascii="Arial" w:eastAsia="Arial" w:hAnsi="Arial" w:cs="Arial"/>
        </w:rPr>
      </w:pPr>
      <w:r>
        <w:rPr>
          <w:rFonts w:ascii="Arial" w:eastAsia="Arial" w:hAnsi="Arial" w:cs="Arial"/>
        </w:rPr>
        <w:t>Plan published on its website (this can be a shorter, summary plan).</w:t>
      </w:r>
      <w:r>
        <w:rPr>
          <w:rFonts w:ascii="Arial" w:eastAsia="Arial" w:hAnsi="Arial" w:cs="Arial"/>
        </w:rPr>
        <w:br/>
      </w:r>
    </w:p>
    <w:p w:rsidR="006C60AA" w:rsidRDefault="00D431BC">
      <w:pPr>
        <w:widowControl w:val="0"/>
        <w:numPr>
          <w:ilvl w:val="1"/>
          <w:numId w:val="15"/>
        </w:numPr>
        <w:ind w:left="850" w:hanging="850"/>
      </w:pPr>
      <w:r>
        <w:rPr>
          <w:rFonts w:ascii="Arial" w:eastAsia="Arial" w:hAnsi="Arial" w:cs="Arial"/>
        </w:rPr>
        <w:t>If you have an existing action plan prepared for a different purpose, it is acceptable to attach this but it should contain the above feature.</w:t>
      </w:r>
    </w:p>
    <w:p w:rsidR="006C60AA" w:rsidRDefault="00D431BC">
      <w:pPr>
        <w:widowControl w:val="0"/>
        <w:numPr>
          <w:ilvl w:val="1"/>
          <w:numId w:val="15"/>
        </w:numPr>
        <w:spacing w:before="120" w:after="120"/>
        <w:ind w:left="850" w:hanging="850"/>
      </w:pPr>
      <w:r>
        <w:rPr>
          <w:rFonts w:ascii="Arial" w:eastAsia="Arial" w:hAnsi="Arial" w:cs="Arial"/>
        </w:rPr>
        <w:t>Note: if you have indicated 'No' at question 3.18.3 your action plan must also address steps taken to pay within agreed terms.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CCS will evaluate the submitted action plan, and if the response is deemed as acceptable, you will ‘Pass’ this question.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If no action plan is uploaded or the action plan does not include all of the requirements set out in paragraph </w:t>
      </w:r>
      <w:r>
        <w:rPr>
          <w:rFonts w:ascii="Arial" w:eastAsia="Arial" w:hAnsi="Arial" w:cs="Arial"/>
        </w:rPr>
        <w:t>42</w:t>
      </w:r>
      <w:r>
        <w:rPr>
          <w:rFonts w:ascii="Arial" w:eastAsia="Arial" w:hAnsi="Arial" w:cs="Arial"/>
          <w:color w:val="000000"/>
        </w:rPr>
        <w:t xml:space="preserve"> above, then the response to this question will be deemed as a ‘Fail’, and you will be excluded as an interim measure from continuing with your DPS submission until you are able to </w:t>
      </w:r>
      <w:r>
        <w:rPr>
          <w:rFonts w:ascii="Arial" w:eastAsia="Arial" w:hAnsi="Arial" w:cs="Arial"/>
          <w:color w:val="000000"/>
        </w:rPr>
        <w:lastRenderedPageBreak/>
        <w:t>provide the required information.</w:t>
      </w:r>
    </w:p>
    <w:p w:rsidR="006C60AA" w:rsidRDefault="00D431BC">
      <w:pPr>
        <w:pStyle w:val="Heading1"/>
        <w:widowControl w:val="0"/>
      </w:pPr>
      <w:bookmarkStart w:id="35" w:name="_heading=h.5isfyw4sv2g2" w:colFirst="0" w:colLast="0"/>
      <w:bookmarkEnd w:id="35"/>
      <w:r>
        <w:t>Cyber Essentials Certification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You will be required to confirm in your response to Question 3.10.1 of the SQ that you will provide evidence of having a valid Cyber Essentials certificate (Cyber Essentials Plus or equivalent) in place following appointment to the DPS.</w:t>
      </w:r>
      <w:r>
        <w:rPr>
          <w:rFonts w:ascii="Arial" w:eastAsia="Arial" w:hAnsi="Arial" w:cs="Arial"/>
          <w:color w:val="000000"/>
        </w:rPr>
        <w:t xml:space="preserve">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If you select ‘No’ to Question </w:t>
      </w:r>
      <w:r>
        <w:rPr>
          <w:rFonts w:ascii="Arial" w:eastAsia="Arial" w:hAnsi="Arial" w:cs="Arial"/>
        </w:rPr>
        <w:t>3.10.1</w:t>
      </w:r>
      <w:r>
        <w:rPr>
          <w:rFonts w:ascii="Arial" w:eastAsia="Arial" w:hAnsi="Arial" w:cs="Arial"/>
          <w:color w:val="000000"/>
        </w:rPr>
        <w:t xml:space="preserve"> that you do not hold a valid Cyber Essentials certificate this will be classed as a ‘Fail’ and your application will be rejected until you have a valid Cyber Essentials</w:t>
      </w:r>
      <w:r>
        <w:rPr>
          <w:rFonts w:ascii="Arial" w:eastAsia="Arial" w:hAnsi="Arial" w:cs="Arial"/>
        </w:rPr>
        <w:t xml:space="preserve"> </w:t>
      </w:r>
      <w:r>
        <w:rPr>
          <w:rFonts w:ascii="Arial" w:eastAsia="Arial" w:hAnsi="Arial" w:cs="Arial"/>
          <w:color w:val="000000"/>
        </w:rPr>
        <w:t>certificate (Cyber Essentials Plus or equivalent).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are required to com</w:t>
      </w:r>
      <w:r>
        <w:rPr>
          <w:rFonts w:ascii="Arial" w:eastAsia="Arial" w:hAnsi="Arial" w:cs="Arial"/>
          <w:color w:val="000000"/>
          <w:highlight w:val="white"/>
        </w:rPr>
        <w:t xml:space="preserve">ply with DPS Schedule 9 (Cyber Essentials) for the </w:t>
      </w:r>
      <w:r>
        <w:rPr>
          <w:rFonts w:ascii="Arial" w:eastAsia="Arial" w:hAnsi="Arial" w:cs="Arial"/>
          <w:highlight w:val="white"/>
        </w:rPr>
        <w:t>lifetime</w:t>
      </w:r>
      <w:r>
        <w:rPr>
          <w:rFonts w:ascii="Arial" w:eastAsia="Arial" w:hAnsi="Arial" w:cs="Arial"/>
          <w:color w:val="000000"/>
          <w:highlight w:val="white"/>
        </w:rPr>
        <w:t xml:space="preserve"> of your appointment to this DPS. In the event that you fail to comply with DPS Schedule 9 (Cyber Essentials) as applicable, C</w:t>
      </w:r>
      <w:r>
        <w:rPr>
          <w:rFonts w:ascii="Arial" w:eastAsia="Arial" w:hAnsi="Arial" w:cs="Arial"/>
          <w:color w:val="000000"/>
        </w:rPr>
        <w:t>CS reserves the right to terminate your Contract for material Default.</w:t>
      </w:r>
    </w:p>
    <w:p w:rsidR="006C60AA" w:rsidRDefault="00D431BC">
      <w:pPr>
        <w:pStyle w:val="Heading1"/>
        <w:widowControl w:val="0"/>
      </w:pPr>
      <w:bookmarkStart w:id="36" w:name="_heading=h.4ex6c1kkjsco" w:colFirst="0" w:colLast="0"/>
      <w:bookmarkEnd w:id="36"/>
      <w:r>
        <w:t>Public Procurement Note 01/22 Contracts with suppliers from Russia or Belarus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In March 2022, the Government introduced its Public Procurement Note 01/22 ‘Contracts with suppliers from Russia or Belarus’ (</w:t>
      </w:r>
      <w:hyperlink r:id="rId25">
        <w:r>
          <w:rPr>
            <w:rFonts w:ascii="Arial" w:eastAsia="Arial" w:hAnsi="Arial" w:cs="Arial"/>
            <w:color w:val="000000"/>
          </w:rPr>
          <w:t>PPN 01/22</w:t>
        </w:r>
      </w:hyperlink>
      <w:r>
        <w:rPr>
          <w:rFonts w:ascii="Arial" w:eastAsia="Arial" w:hAnsi="Arial" w:cs="Arial"/>
          <w:color w:val="000000"/>
        </w:rPr>
        <w:t xml:space="preserve">) in response to the invasion of Ukraine by Russia, which was met with unprecedented global condemnation. The UK Government has introduced financial and investment sanctions aimed at encouraging Russia to cease actions which destabilise Ukraine. This PPN requires that Contracting authorities, such as CCS, should consider how they can further cut ties with companies backed by the states of Russia and </w:t>
      </w:r>
      <w:r>
        <w:rPr>
          <w:rFonts w:ascii="Arial" w:eastAsia="Arial" w:hAnsi="Arial" w:cs="Arial"/>
        </w:rPr>
        <w:t>Belarus, including</w:t>
      </w:r>
      <w:r>
        <w:rPr>
          <w:rFonts w:ascii="Arial" w:eastAsia="Arial" w:hAnsi="Arial" w:cs="Arial"/>
          <w:color w:val="000000"/>
        </w:rPr>
        <w:t xml:space="preserve"> declining to consider tenders.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CCS will therefore apply PPN 01/22 to all bidders (and any </w:t>
      </w:r>
      <w:r>
        <w:rPr>
          <w:rFonts w:ascii="Arial" w:eastAsia="Arial" w:hAnsi="Arial" w:cs="Arial"/>
        </w:rPr>
        <w:t>S</w:t>
      </w:r>
      <w:r>
        <w:rPr>
          <w:rFonts w:ascii="Arial" w:eastAsia="Arial" w:hAnsi="Arial" w:cs="Arial"/>
          <w:color w:val="000000"/>
        </w:rPr>
        <w:t>ubcontractors named in a tender). Unless exceptions in the PPN apply, CCS may:</w:t>
      </w:r>
    </w:p>
    <w:p w:rsidR="006C60AA" w:rsidRDefault="00D431BC">
      <w:pPr>
        <w:widowControl w:val="0"/>
        <w:pBdr>
          <w:top w:val="nil"/>
          <w:left w:val="nil"/>
          <w:bottom w:val="nil"/>
          <w:right w:val="nil"/>
          <w:between w:val="nil"/>
        </w:pBdr>
        <w:spacing w:before="120" w:after="120"/>
        <w:ind w:left="1700" w:hanging="850"/>
        <w:rPr>
          <w:color w:val="000000"/>
        </w:rPr>
      </w:pPr>
      <w:r>
        <w:rPr>
          <w:rFonts w:ascii="Arial" w:eastAsia="Arial" w:hAnsi="Arial" w:cs="Arial"/>
          <w:color w:val="000000"/>
        </w:rPr>
        <w:t>(</w:t>
      </w:r>
      <w:proofErr w:type="spellStart"/>
      <w:r>
        <w:rPr>
          <w:rFonts w:ascii="Arial" w:eastAsia="Arial" w:hAnsi="Arial" w:cs="Arial"/>
          <w:color w:val="000000"/>
        </w:rPr>
        <w:t>i</w:t>
      </w:r>
      <w:proofErr w:type="spellEnd"/>
      <w:r>
        <w:rPr>
          <w:rFonts w:ascii="Arial" w:eastAsia="Arial" w:hAnsi="Arial" w:cs="Arial"/>
          <w:color w:val="000000"/>
        </w:rPr>
        <w:t>)</w:t>
      </w:r>
      <w:r>
        <w:rPr>
          <w:color w:val="000000"/>
        </w:rPr>
        <w:t xml:space="preserve"> </w:t>
      </w:r>
      <w:r>
        <w:rPr>
          <w:color w:val="000000"/>
        </w:rPr>
        <w:tab/>
      </w:r>
      <w:r>
        <w:rPr>
          <w:rFonts w:ascii="Arial" w:eastAsia="Arial" w:hAnsi="Arial" w:cs="Arial"/>
          <w:color w:val="000000"/>
        </w:rPr>
        <w:t xml:space="preserve">exclude from this competition any tenders that are deemed from bidders (or </w:t>
      </w:r>
      <w:r>
        <w:rPr>
          <w:rFonts w:ascii="Arial" w:eastAsia="Arial" w:hAnsi="Arial" w:cs="Arial"/>
        </w:rPr>
        <w:t>S</w:t>
      </w:r>
      <w:r>
        <w:rPr>
          <w:rFonts w:ascii="Arial" w:eastAsia="Arial" w:hAnsi="Arial" w:cs="Arial"/>
          <w:color w:val="000000"/>
        </w:rPr>
        <w:t>ubcontractors) who are constituted or organised under the law of Russia or Belarus, or whose ‘Persons of Significant Control’ information states Russia or Belarus as the place of residency; or</w:t>
      </w:r>
    </w:p>
    <w:p w:rsidR="006C60AA" w:rsidRDefault="00D431BC">
      <w:pPr>
        <w:widowControl w:val="0"/>
        <w:pBdr>
          <w:top w:val="nil"/>
          <w:left w:val="nil"/>
          <w:bottom w:val="nil"/>
          <w:right w:val="nil"/>
          <w:between w:val="nil"/>
        </w:pBdr>
        <w:spacing w:before="120" w:after="120"/>
        <w:ind w:left="1771" w:hanging="921"/>
        <w:rPr>
          <w:color w:val="000000"/>
        </w:rPr>
      </w:pPr>
      <w:r>
        <w:rPr>
          <w:rFonts w:ascii="Arial" w:eastAsia="Arial" w:hAnsi="Arial" w:cs="Arial"/>
          <w:color w:val="000000"/>
        </w:rPr>
        <w:t xml:space="preserve">(ii) </w:t>
      </w:r>
      <w:r>
        <w:rPr>
          <w:rFonts w:ascii="Arial" w:eastAsia="Arial" w:hAnsi="Arial" w:cs="Arial"/>
          <w:color w:val="000000"/>
        </w:rPr>
        <w:tab/>
        <w:t>request that a bidder find a replacement subcontractor by a specified deadline before its tender can be included in this competition.</w:t>
      </w:r>
    </w:p>
    <w:p w:rsidR="006C60AA" w:rsidRDefault="00D431BC">
      <w:pPr>
        <w:pStyle w:val="Heading1"/>
        <w:widowControl w:val="0"/>
      </w:pPr>
      <w:bookmarkStart w:id="37" w:name="_heading=h.xq0rkxpfn5rl" w:colFirst="0" w:colLast="0"/>
      <w:bookmarkEnd w:id="37"/>
      <w:r>
        <w:t>Certificates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rsidR="006C60AA" w:rsidRDefault="00D431BC">
      <w:pPr>
        <w:widowControl w:val="0"/>
        <w:pBdr>
          <w:top w:val="nil"/>
          <w:left w:val="nil"/>
          <w:bottom w:val="nil"/>
          <w:right w:val="nil"/>
          <w:between w:val="nil"/>
        </w:pBdr>
        <w:spacing w:before="120" w:after="120"/>
        <w:ind w:left="851"/>
      </w:pPr>
      <w:r>
        <w:rPr>
          <w:rFonts w:ascii="Arial" w:eastAsia="Arial" w:hAnsi="Arial" w:cs="Arial"/>
          <w:color w:val="000000"/>
        </w:rPr>
        <w:t xml:space="preserve">In addition, you may be required, following appointment to the DPS, to </w:t>
      </w:r>
      <w:r>
        <w:rPr>
          <w:rFonts w:ascii="Arial" w:eastAsia="Arial" w:hAnsi="Arial" w:cs="Arial"/>
          <w:color w:val="000000"/>
        </w:rPr>
        <w:lastRenderedPageBreak/>
        <w:t>provide copies of any other relevant certificates as specified as part of your DPS submission.</w:t>
      </w:r>
    </w:p>
    <w:p w:rsidR="006C60AA" w:rsidRDefault="00D431BC">
      <w:pPr>
        <w:pStyle w:val="Heading1"/>
        <w:spacing w:before="120" w:after="120"/>
      </w:pPr>
      <w:bookmarkStart w:id="38" w:name="_heading=h.1v1yuxt" w:colFirst="0" w:colLast="0"/>
      <w:bookmarkEnd w:id="38"/>
      <w:r>
        <w:t>When and how to ask questions?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If you have any questions you need to ask them as soon as possible. This will give you the chance to check that you understand everything before you submit your request to participate via the link detailed above.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You need to send your questions through the DPS Marketplace clarification link. Try to ensure your question(s) is specific and clear.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 xml:space="preserve">The DPS Marketplace clarification facility captures responses to all questions in relation to this DPS. Please note it is your responsibility to monitor responses to clarification questions, therefore please ensure that you access and review the DPS clarification link on a regular basis. This will ensure you have sight of all relevant information.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 xml:space="preserve">If you feel that a particular question should not be published, you must tell us why when you ask the question. We will decide whether or not to publish the question and response or return a response to you confidentially via the DPS Mailbox address </w:t>
      </w:r>
      <w:r>
        <w:rPr>
          <w:rFonts w:ascii="Arial" w:eastAsia="Arial" w:hAnsi="Arial" w:cs="Arial"/>
          <w:color w:val="0563C1"/>
        </w:rPr>
        <w:t>info@crowncommercial.gov.uk</w:t>
      </w:r>
      <w:r>
        <w:rPr>
          <w:rFonts w:ascii="Arial" w:eastAsia="Arial" w:hAnsi="Arial" w:cs="Arial"/>
          <w:color w:val="000000"/>
        </w:rPr>
        <w: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identical terms.</w:t>
      </w:r>
    </w:p>
    <w:p w:rsidR="006C60AA" w:rsidRDefault="00D431BC">
      <w:pPr>
        <w:pStyle w:val="Heading1"/>
      </w:pPr>
      <w:bookmarkStart w:id="39" w:name="_heading=h.4f1mdlm" w:colFirst="0" w:colLast="0"/>
      <w:bookmarkEnd w:id="39"/>
      <w:r>
        <w:t>Making the competition work</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with the DPS Appointment Form and with the Buyer Needs.</w:t>
      </w:r>
    </w:p>
    <w:p w:rsidR="006C60AA" w:rsidRDefault="00D431BC">
      <w:pPr>
        <w:pStyle w:val="Heading1"/>
        <w:tabs>
          <w:tab w:val="left" w:pos="7640"/>
        </w:tabs>
        <w:spacing w:before="120" w:after="120"/>
      </w:pPr>
      <w:bookmarkStart w:id="40" w:name="_heading=h.2u6wntf" w:colFirst="0" w:colLast="0"/>
      <w:bookmarkEnd w:id="40"/>
      <w:r>
        <w:t>What you can expect from us</w:t>
      </w:r>
      <w:r>
        <w:tab/>
      </w:r>
    </w:p>
    <w:p w:rsidR="006C60AA" w:rsidRDefault="00D431BC">
      <w:pPr>
        <w:widowControl w:val="0"/>
        <w:numPr>
          <w:ilvl w:val="1"/>
          <w:numId w:val="15"/>
        </w:numPr>
        <w:pBdr>
          <w:top w:val="nil"/>
          <w:left w:val="nil"/>
          <w:bottom w:val="nil"/>
          <w:right w:val="nil"/>
          <w:between w:val="nil"/>
        </w:pBdr>
        <w:spacing w:before="120" w:after="120"/>
        <w:ind w:left="851" w:hanging="851"/>
      </w:pPr>
      <w:bookmarkStart w:id="41" w:name="_heading=h.19c6y18" w:colFirst="0" w:colLast="0"/>
      <w:bookmarkEnd w:id="41"/>
      <w:r>
        <w:rPr>
          <w:rFonts w:ascii="Arial" w:eastAsia="Arial" w:hAnsi="Arial" w:cs="Arial"/>
          <w:color w:val="000000"/>
        </w:rPr>
        <w:t xml:space="preserve">Subject to paragraph </w:t>
      </w:r>
      <w:r>
        <w:rPr>
          <w:rFonts w:ascii="Arial" w:eastAsia="Arial" w:hAnsi="Arial" w:cs="Arial"/>
        </w:rPr>
        <w:t>81 and 82</w:t>
      </w:r>
      <w:r>
        <w:rPr>
          <w:rFonts w:ascii="Arial" w:eastAsia="Arial" w:hAnsi="Arial" w:cs="Arial"/>
          <w:color w:val="000000"/>
        </w:rPr>
        <w:t xml:space="preserve"> of this </w:t>
      </w:r>
      <w:proofErr w:type="gramStart"/>
      <w:r>
        <w:rPr>
          <w:rFonts w:ascii="Arial" w:eastAsia="Arial" w:hAnsi="Arial" w:cs="Arial"/>
          <w:color w:val="000000"/>
        </w:rPr>
        <w:t>document</w:t>
      </w:r>
      <w:proofErr w:type="gramEnd"/>
      <w:r>
        <w:rPr>
          <w:rFonts w:ascii="Arial" w:eastAsia="Arial" w:hAnsi="Arial" w:cs="Arial"/>
          <w:color w:val="000000"/>
        </w:rPr>
        <w:t xml:space="preserve">, 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6C60AA" w:rsidRDefault="00D431BC">
      <w:pPr>
        <w:pStyle w:val="Heading1"/>
        <w:widowControl w:val="0"/>
        <w:spacing w:before="120" w:after="120"/>
      </w:pPr>
      <w:bookmarkStart w:id="42" w:name="_heading=h.ukwabv3s5fp6" w:colFirst="0" w:colLast="0"/>
      <w:bookmarkEnd w:id="42"/>
      <w:r>
        <w:t>What we expect from you</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Make sure you have read and understood the request to participate </w:t>
      </w:r>
      <w:r>
        <w:rPr>
          <w:rFonts w:ascii="Arial" w:eastAsia="Arial" w:hAnsi="Arial" w:cs="Arial"/>
        </w:rPr>
        <w:t>and the corresponding</w:t>
      </w:r>
      <w:r>
        <w:rPr>
          <w:rFonts w:ascii="Arial" w:eastAsia="Arial" w:hAnsi="Arial" w:cs="Arial"/>
          <w:color w:val="000000"/>
        </w:rPr>
        <w:t xml:space="preserve"> bid pack before you complete the Selection Questionnaire.</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Please make sure you have read through all the information available to you. This includes any of the responses provided by us to any of your questions raised.</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You must comply with the rules in this bid pack and any other instructions </w:t>
      </w:r>
      <w:r>
        <w:rPr>
          <w:rFonts w:ascii="Arial" w:eastAsia="Arial" w:hAnsi="Arial" w:cs="Arial"/>
          <w:color w:val="000000"/>
        </w:rPr>
        <w:lastRenderedPageBreak/>
        <w:t xml:space="preserve">given by us. You must also ensure (where applicable) members of your </w:t>
      </w:r>
      <w:r>
        <w:rPr>
          <w:rFonts w:ascii="Arial" w:eastAsia="Arial" w:hAnsi="Arial" w:cs="Arial"/>
        </w:rPr>
        <w:t xml:space="preserve">Consortium </w:t>
      </w:r>
      <w:r>
        <w:rPr>
          <w:rFonts w:ascii="Arial" w:eastAsia="Arial" w:hAnsi="Arial" w:cs="Arial"/>
          <w:color w:val="000000"/>
        </w:rPr>
        <w:t xml:space="preserve">or Subcontractors comply also.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have not fixed or adjusted any element of the response by agreement or arrangement with any other person.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have only selected the filters for the Services that your organisation can deliver.</w:t>
      </w:r>
    </w:p>
    <w:p w:rsidR="006C60AA" w:rsidRDefault="00D431BC">
      <w:pPr>
        <w:pStyle w:val="Heading1"/>
        <w:spacing w:before="120" w:after="120"/>
      </w:pPr>
      <w:bookmarkStart w:id="43" w:name="_heading=h.s6h6ue8yo0xf" w:colFirst="0" w:colLast="0"/>
      <w:bookmarkEnd w:id="43"/>
      <w:r>
        <w:t>Involvement in multiple bids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If you are connected with another bid for this procurement, we may make further enquiries. For example, where:</w:t>
      </w:r>
    </w:p>
    <w:p w:rsidR="006C60AA" w:rsidRDefault="00D431BC">
      <w:pPr>
        <w:numPr>
          <w:ilvl w:val="0"/>
          <w:numId w:val="12"/>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 xml:space="preserve">you submit a bid in your own name or as member of a Consortium connected with a separate bid; or </w:t>
      </w:r>
    </w:p>
    <w:p w:rsidR="006C60AA" w:rsidRDefault="00D431BC">
      <w:pPr>
        <w:numPr>
          <w:ilvl w:val="0"/>
          <w:numId w:val="12"/>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 xml:space="preserve">you submit a bid in your own name which is similar to a separate bid from another bidder within your group of companies.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This is so we can be sure that your involvement does not cause:</w:t>
      </w:r>
    </w:p>
    <w:p w:rsidR="006C60AA" w:rsidRDefault="00D431BC">
      <w:pPr>
        <w:numPr>
          <w:ilvl w:val="0"/>
          <w:numId w:val="6"/>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potential or actual conflicts of interest;</w:t>
      </w:r>
    </w:p>
    <w:p w:rsidR="006C60AA" w:rsidRDefault="00D431BC">
      <w:pPr>
        <w:numPr>
          <w:ilvl w:val="0"/>
          <w:numId w:val="6"/>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supplier capacity problems; or</w:t>
      </w:r>
    </w:p>
    <w:p w:rsidR="006C60AA" w:rsidRDefault="00D431BC">
      <w:pPr>
        <w:numPr>
          <w:ilvl w:val="0"/>
          <w:numId w:val="6"/>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restrictions or distortions in competition.</w:t>
      </w:r>
    </w:p>
    <w:p w:rsidR="006C60AA" w:rsidRDefault="00D431BC">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We may require you to amend or withdraw all or part of your request to participate if, in our reasonable opinion, any of the above issues have arisen or may arise.</w:t>
      </w:r>
    </w:p>
    <w:p w:rsidR="006C60AA" w:rsidRDefault="00D431BC">
      <w:pPr>
        <w:pStyle w:val="Heading1"/>
        <w:spacing w:before="120" w:after="120"/>
      </w:pPr>
      <w:bookmarkStart w:id="44" w:name="_heading=h.r4ppnvj7soua" w:colFirst="0" w:colLast="0"/>
      <w:bookmarkEnd w:id="44"/>
      <w:r>
        <w:t>Contracting Arrangements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Only you, your nominated Subcontractors or Consortium (as set out in your SQ) can provide Services through the DPS. </w:t>
      </w:r>
    </w:p>
    <w:p w:rsidR="006C60AA" w:rsidRDefault="00D431BC">
      <w:pPr>
        <w:pStyle w:val="Heading1"/>
        <w:spacing w:before="120" w:after="120"/>
      </w:pPr>
      <w:bookmarkStart w:id="45" w:name="_heading=h.5r5xwqoic400" w:colFirst="0" w:colLast="0"/>
      <w:bookmarkEnd w:id="45"/>
      <w:r>
        <w:t xml:space="preserve">Contracting Arrangements for </w:t>
      </w:r>
      <w:proofErr w:type="gramStart"/>
      <w:r>
        <w:t>a  Consortium</w:t>
      </w:r>
      <w:proofErr w:type="gramEnd"/>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may require a Consortium to form a specific legal entity when signing a DPS Appointment Form as per the PCR. In this instance a member of the Consortium will electronically sign the DPS Appointment Form on behalf of the legal entity.</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rPr>
        <w:t xml:space="preserve">If you are a Consortium, you are required to complete ‘Attachment 4a – Information and Declarations Consortium’ in the bid pack providing the required information for each member of your Consortium and sending your Attachment 4a – Information and Declarations Consortium to info@crowncommercial.gov.uk.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will undertake a financial risk assessment of each of the Consortium detailed in Attachment 4a – Information and Declarations Consortium.  Their economic financial standing assessment will be conducted as detailed in Attachment 3 - Financial Viability Risk Assessment Instructions and you must complete Attachment 3a - Financial Viability Risk Assessment Tool for each member and submit it as part of your tender.</w:t>
      </w:r>
    </w:p>
    <w:p w:rsidR="006C60AA" w:rsidRDefault="00D431BC">
      <w:pPr>
        <w:pStyle w:val="Heading1"/>
        <w:widowControl w:val="0"/>
        <w:spacing w:before="120" w:after="120"/>
      </w:pPr>
      <w:bookmarkStart w:id="46" w:name="_heading=h.vgt0k8co4dg5" w:colFirst="0" w:colLast="0"/>
      <w:bookmarkEnd w:id="46"/>
      <w:r>
        <w:lastRenderedPageBreak/>
        <w:t>Bidder conduct and conflicts of interest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must not attempt to influence the Request to Participate process. For example, you must not directly or indirectly at any time:</w:t>
      </w:r>
    </w:p>
    <w:p w:rsidR="006C60AA" w:rsidRDefault="00D431BC">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Collude with others over the content and submission of bids. However, you may work in good faith with a proposed supplier, </w:t>
      </w:r>
      <w:r>
        <w:rPr>
          <w:rFonts w:ascii="Arial" w:eastAsia="Arial" w:hAnsi="Arial" w:cs="Arial"/>
        </w:rPr>
        <w:t xml:space="preserve">Consortium </w:t>
      </w:r>
      <w:r>
        <w:rPr>
          <w:rFonts w:ascii="Arial" w:eastAsia="Arial" w:hAnsi="Arial" w:cs="Arial"/>
          <w:color w:val="000000"/>
        </w:rPr>
        <w:t>member or provider of finance in the event that a guarantor is required.</w:t>
      </w:r>
    </w:p>
    <w:p w:rsidR="006C60AA" w:rsidRDefault="00D431BC">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Canvass our staff or advisors in relation to this competition.</w:t>
      </w:r>
    </w:p>
    <w:p w:rsidR="006C60AA" w:rsidRDefault="00D431BC">
      <w:pPr>
        <w:numPr>
          <w:ilvl w:val="0"/>
          <w:numId w:val="13"/>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Attempt to obtain information from any of our staff or advisors about another bidder or bid.</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must ensure that no conflicts of interest exist between you and us. If you do not tell us about a known conflict, we may exclude you from the competition. We may also exclude you if a conflict cannot be dealt with in any other way.</w:t>
      </w:r>
    </w:p>
    <w:p w:rsidR="006C60AA" w:rsidRDefault="00D431BC">
      <w:pPr>
        <w:pStyle w:val="Heading1"/>
        <w:spacing w:before="120" w:after="120"/>
        <w:ind w:hanging="1"/>
      </w:pPr>
      <w:bookmarkStart w:id="47" w:name="_heading=h.bpoqmu1sca7u" w:colFirst="0" w:colLast="0"/>
      <w:bookmarkEnd w:id="47"/>
      <w:r>
        <w:t>Confidentiality and Freedom of Information</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must keep the contents of this bid pack confidential (including the fact that you have received it). This obligation shall not apply insofar as:</w:t>
      </w:r>
    </w:p>
    <w:p w:rsidR="006C60AA" w:rsidRDefault="00D431BC">
      <w:pPr>
        <w:numPr>
          <w:ilvl w:val="0"/>
          <w:numId w:val="2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enabling you to submit a bid; or</w:t>
      </w:r>
    </w:p>
    <w:p w:rsidR="006C60AA" w:rsidRDefault="00D431BC">
      <w:pPr>
        <w:numPr>
          <w:ilvl w:val="0"/>
          <w:numId w:val="2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compliance with a legal obligation.</w:t>
      </w:r>
    </w:p>
    <w:p w:rsidR="006C60AA" w:rsidRDefault="00D431BC">
      <w:pPr>
        <w:pStyle w:val="Heading1"/>
        <w:spacing w:before="120" w:after="120"/>
      </w:pPr>
      <w:bookmarkStart w:id="48" w:name="_heading=h.7qlw7ivcte3h" w:colFirst="0" w:colLast="0"/>
      <w:bookmarkEnd w:id="48"/>
      <w:r>
        <w:t>Publicity</w:t>
      </w:r>
    </w:p>
    <w:p w:rsidR="006C60AA" w:rsidRDefault="00D431BC">
      <w:pPr>
        <w:widowControl w:val="0"/>
        <w:numPr>
          <w:ilvl w:val="1"/>
          <w:numId w:val="15"/>
        </w:numPr>
        <w:pBdr>
          <w:top w:val="nil"/>
          <w:left w:val="nil"/>
          <w:bottom w:val="nil"/>
          <w:right w:val="nil"/>
          <w:between w:val="nil"/>
        </w:pBdr>
        <w:spacing w:before="120" w:after="120"/>
        <w:ind w:left="851" w:hanging="851"/>
      </w:pPr>
      <w:bookmarkStart w:id="49" w:name="_heading=h.2bn6wsx" w:colFirst="0" w:colLast="0"/>
      <w:bookmarkEnd w:id="49"/>
      <w:r>
        <w:rPr>
          <w:rFonts w:ascii="Arial" w:eastAsia="Arial" w:hAnsi="Arial" w:cs="Arial"/>
          <w:color w:val="000000"/>
        </w:rPr>
        <w:t>You must not publicise the Services or the award of any individual contract unless we have given express written consent. For example, you are not allowed to make statements to the media regarding any bid or its contents.</w:t>
      </w:r>
    </w:p>
    <w:p w:rsidR="006C60AA" w:rsidRDefault="00D431BC">
      <w:pPr>
        <w:pStyle w:val="Heading1"/>
        <w:spacing w:before="120" w:after="120"/>
      </w:pPr>
      <w:bookmarkStart w:id="50" w:name="_heading=h.bdwpaqix798p" w:colFirst="0" w:colLast="0"/>
      <w:bookmarkEnd w:id="50"/>
      <w:r>
        <w:t>Our rights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reserve the right to:</w:t>
      </w:r>
    </w:p>
    <w:p w:rsidR="006C60AA" w:rsidRDefault="00D431BC">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Waive or change the requirements of this bid pack from time to time without notice.</w:t>
      </w:r>
    </w:p>
    <w:p w:rsidR="006C60AA" w:rsidRDefault="00D431BC">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Verify information, seek clarification or require evidence or further information in respect of your bid.</w:t>
      </w:r>
    </w:p>
    <w:p w:rsidR="006C60AA" w:rsidRDefault="00D431BC">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Exclude you if: </w:t>
      </w:r>
    </w:p>
    <w:p w:rsidR="006C60AA" w:rsidRDefault="00D431BC">
      <w:pPr>
        <w:numPr>
          <w:ilvl w:val="1"/>
          <w:numId w:val="8"/>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submit a non-compliant bid;</w:t>
      </w:r>
    </w:p>
    <w:p w:rsidR="006C60AA" w:rsidRDefault="00D431BC">
      <w:pPr>
        <w:numPr>
          <w:ilvl w:val="1"/>
          <w:numId w:val="8"/>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your bid contains false or misleading information;</w:t>
      </w:r>
    </w:p>
    <w:p w:rsidR="006C60AA" w:rsidRDefault="00D431BC">
      <w:pPr>
        <w:numPr>
          <w:ilvl w:val="1"/>
          <w:numId w:val="8"/>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fail to tell us of any change in the contracting arrangements between your request to participate and appointment onto the DPS. Or, if you do tell us, allowing the change in the contracting arrangements would result in a breach of law;</w:t>
      </w:r>
    </w:p>
    <w:p w:rsidR="006C60AA" w:rsidRDefault="00D431BC">
      <w:pPr>
        <w:numPr>
          <w:ilvl w:val="1"/>
          <w:numId w:val="8"/>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other reason set out elsewhere in this bid pack; </w:t>
      </w:r>
    </w:p>
    <w:p w:rsidR="006C60AA" w:rsidRDefault="00D431BC">
      <w:pPr>
        <w:numPr>
          <w:ilvl w:val="1"/>
          <w:numId w:val="8"/>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lastRenderedPageBreak/>
        <w:t>for any reason set out in the Public Contract Regulations 2015.</w:t>
      </w:r>
    </w:p>
    <w:p w:rsidR="006C60AA" w:rsidRDefault="00D431BC">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Terminate the DPS Appointment Form at any time.</w:t>
      </w:r>
    </w:p>
    <w:p w:rsidR="006C60AA" w:rsidRDefault="00D431BC">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Make any changes to the timetable, structure or content of the competition.</w:t>
      </w:r>
    </w:p>
    <w:p w:rsidR="006C60AA" w:rsidRDefault="00D431BC">
      <w:pPr>
        <w:pStyle w:val="Heading1"/>
      </w:pPr>
      <w:bookmarkStart w:id="51" w:name="_heading=h.rpqq01j490e7" w:colFirst="0" w:colLast="0"/>
      <w:bookmarkEnd w:id="51"/>
      <w:r>
        <w:t>Request to participate costs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will not pay your request to participate costs for any reason e.g. if we terminate or amend the competition.</w:t>
      </w:r>
    </w:p>
    <w:p w:rsidR="006C60AA" w:rsidRDefault="00D431BC">
      <w:pPr>
        <w:pStyle w:val="Heading1"/>
      </w:pPr>
      <w:bookmarkStart w:id="52" w:name="_heading=h.cn8xqtmljfrv" w:colFirst="0" w:colLast="0"/>
      <w:bookmarkEnd w:id="52"/>
      <w:r>
        <w:t>Warnings and disclaimers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will not be liable:</w:t>
      </w:r>
    </w:p>
    <w:p w:rsidR="006C60AA" w:rsidRDefault="00D431BC">
      <w:pPr>
        <w:numPr>
          <w:ilvl w:val="0"/>
          <w:numId w:val="9"/>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where parts of the bid pack are not accurate, adequate or complete; or</w:t>
      </w:r>
    </w:p>
    <w:p w:rsidR="006C60AA" w:rsidRDefault="00D431BC">
      <w:pPr>
        <w:numPr>
          <w:ilvl w:val="0"/>
          <w:numId w:val="9"/>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for any written or verbal communications.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must carry out your own due diligence and rely on your own enquiries.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This bid pack is not a commitment by us to enter into a contract.</w:t>
      </w:r>
    </w:p>
    <w:p w:rsidR="006C60AA" w:rsidRDefault="00D431BC">
      <w:pPr>
        <w:pStyle w:val="Heading1"/>
      </w:pPr>
      <w:bookmarkStart w:id="53" w:name="_heading=h.itozhrmbwg9r" w:colFirst="0" w:colLast="0"/>
      <w:bookmarkEnd w:id="53"/>
      <w:r>
        <w:t>Intellectual Property Rights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The bid pack remains our property. You must use the bid pack only for this competition.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You allow us to copy, amend and reproduce your request to participate so we can:</w:t>
      </w:r>
    </w:p>
    <w:p w:rsidR="006C60AA" w:rsidRDefault="00D431BC">
      <w:pPr>
        <w:numPr>
          <w:ilvl w:val="0"/>
          <w:numId w:val="1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run the competition; </w:t>
      </w:r>
    </w:p>
    <w:p w:rsidR="006C60AA" w:rsidRDefault="00D431BC">
      <w:pPr>
        <w:numPr>
          <w:ilvl w:val="0"/>
          <w:numId w:val="1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comply with law and guidance; </w:t>
      </w:r>
    </w:p>
    <w:p w:rsidR="006C60AA" w:rsidRDefault="00D431BC">
      <w:pPr>
        <w:numPr>
          <w:ilvl w:val="0"/>
          <w:numId w:val="1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carry out our business. </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Our advisors, Subcontractors and other government bodies can use your request to participate for the same purposes.</w:t>
      </w:r>
    </w:p>
    <w:p w:rsidR="006C60AA" w:rsidRDefault="00D431BC">
      <w:pPr>
        <w:pStyle w:val="Heading1"/>
      </w:pPr>
      <w:bookmarkStart w:id="54" w:name="_heading=h.nuolz888q01" w:colFirst="0" w:colLast="0"/>
      <w:bookmarkEnd w:id="54"/>
      <w:r>
        <w:t>Supplier Notifications to CCS</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 xml:space="preserve">In the event your organisation would like to be removed from the RM6296 </w:t>
      </w:r>
      <w:r>
        <w:rPr>
          <w:rFonts w:ascii="Arial" w:eastAsia="Arial" w:hAnsi="Arial" w:cs="Arial"/>
        </w:rPr>
        <w:t>Occupational Health and Related Services</w:t>
      </w:r>
      <w:r>
        <w:rPr>
          <w:rFonts w:ascii="Arial" w:eastAsia="Arial" w:hAnsi="Arial" w:cs="Arial"/>
          <w:color w:val="000000"/>
        </w:rPr>
        <w:t xml:space="preserve"> </w:t>
      </w:r>
      <w:r>
        <w:rPr>
          <w:rFonts w:ascii="Arial" w:eastAsia="Arial" w:hAnsi="Arial" w:cs="Arial"/>
        </w:rPr>
        <w:t>DPS, please</w:t>
      </w:r>
      <w:r>
        <w:rPr>
          <w:rFonts w:ascii="Arial" w:eastAsia="Arial" w:hAnsi="Arial" w:cs="Arial"/>
          <w:color w:val="000000"/>
        </w:rPr>
        <w:t xml:space="preserve"> contact CCS via </w:t>
      </w:r>
      <w:hyperlink r:id="rId26">
        <w:r>
          <w:rPr>
            <w:rFonts w:ascii="Arial" w:eastAsia="Arial" w:hAnsi="Arial" w:cs="Arial"/>
            <w:color w:val="0563C1"/>
            <w:u w:val="single"/>
          </w:rPr>
          <w:t>info@crowncommercial.gov.uk</w:t>
        </w:r>
      </w:hyperlink>
      <w:r>
        <w:rPr>
          <w:rFonts w:ascii="Arial" w:eastAsia="Arial" w:hAnsi="Arial" w:cs="Arial"/>
          <w:color w:val="000000"/>
        </w:rPr>
        <w:t xml:space="preserve"> to confirm.</w:t>
      </w:r>
    </w:p>
    <w:p w:rsidR="006C60AA" w:rsidRDefault="00D431BC">
      <w:pPr>
        <w:ind w:left="850"/>
        <w:rPr>
          <w:rFonts w:ascii="Arial" w:eastAsia="Arial" w:hAnsi="Arial" w:cs="Arial"/>
        </w:rPr>
      </w:pPr>
      <w:r>
        <w:rPr>
          <w:rFonts w:ascii="Arial" w:eastAsia="Arial" w:hAnsi="Arial" w:cs="Arial"/>
          <w:b/>
        </w:rPr>
        <w:t>Note</w:t>
      </w:r>
      <w:r>
        <w:rPr>
          <w:rFonts w:ascii="Arial" w:eastAsia="Arial" w:hAnsi="Arial" w:cs="Arial"/>
        </w:rPr>
        <w:t xml:space="preserve"> – Suppliers should be aware that if they have been awarded a contract derived from RM6296 Occupational Health and Related Services DPS their contractual obligations in accordance with the DPS Appointment Form and Contract Terms, which form part of the Bid Pack, will remain in place as applicable.</w:t>
      </w:r>
    </w:p>
    <w:p w:rsidR="006C60AA" w:rsidRDefault="00D431BC">
      <w:pPr>
        <w:pStyle w:val="Heading1"/>
        <w:tabs>
          <w:tab w:val="left" w:pos="142"/>
        </w:tabs>
      </w:pPr>
      <w:bookmarkStart w:id="55" w:name="_heading=h.p3trggbmf5g2" w:colFirst="0" w:colLast="0"/>
      <w:bookmarkEnd w:id="55"/>
      <w:r>
        <w:lastRenderedPageBreak/>
        <w:t>TUPE Transfer of Undertakings (Protection of Employment)</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We consider that the Transfer of Undertakings (Protection of Employment) Regulations 2006 (“TUPE”) may apply at the Competition Procedure.</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It is your responsibility to take your own advice and consider whether TUPE is likely to apply in the particular circumstances of the contract and to act accordingly, you are therefore encouraged to carry out your own due diligence exercise.</w:t>
      </w:r>
    </w:p>
    <w:p w:rsidR="006C60AA" w:rsidRDefault="00D431BC">
      <w:pPr>
        <w:pStyle w:val="Heading1"/>
      </w:pPr>
      <w:bookmarkStart w:id="56" w:name="_heading=h.28h4qwu" w:colFirst="0" w:colLast="0"/>
      <w:bookmarkEnd w:id="56"/>
      <w:r>
        <w:t>Competition Procedure</w:t>
      </w:r>
    </w:p>
    <w:p w:rsidR="006C60AA" w:rsidRDefault="00D431BC">
      <w:pPr>
        <w:widowControl w:val="0"/>
        <w:numPr>
          <w:ilvl w:val="1"/>
          <w:numId w:val="15"/>
        </w:numPr>
        <w:pBdr>
          <w:top w:val="nil"/>
          <w:left w:val="nil"/>
          <w:bottom w:val="nil"/>
          <w:right w:val="nil"/>
          <w:between w:val="nil"/>
        </w:pBdr>
        <w:spacing w:before="120" w:after="120"/>
        <w:ind w:left="851" w:hanging="851"/>
      </w:pPr>
      <w:r>
        <w:rPr>
          <w:rFonts w:ascii="Arial" w:eastAsia="Arial" w:hAnsi="Arial" w:cs="Arial"/>
          <w:color w:val="000000"/>
        </w:rPr>
        <w:t>Buyers may award contracts by inviting all Suppliers to the relevant category to bid in accordance with regulation 54, with the minimum timescale for return of tenders being ten (10) days. They will do this in line with</w:t>
      </w:r>
      <w:r>
        <w:rPr>
          <w:rFonts w:ascii="Arial" w:eastAsia="Arial" w:hAnsi="Arial" w:cs="Arial"/>
        </w:rPr>
        <w:t xml:space="preserve"> RM6296 Occupational Health and Related Services DPS,</w:t>
      </w:r>
      <w:r>
        <w:rPr>
          <w:rFonts w:ascii="Arial" w:eastAsia="Arial" w:hAnsi="Arial" w:cs="Arial"/>
          <w:color w:val="000000"/>
        </w:rPr>
        <w:t xml:space="preserve"> DPS Schedule 7 (Order Procedure).</w:t>
      </w:r>
    </w:p>
    <w:p w:rsidR="006C60AA" w:rsidRDefault="00D431BC">
      <w:pPr>
        <w:pStyle w:val="Heading1"/>
        <w:widowControl w:val="0"/>
      </w:pPr>
      <w:bookmarkStart w:id="57" w:name="_heading=h.4hfiw2ldatyj" w:colFirst="0" w:colLast="0"/>
      <w:bookmarkEnd w:id="57"/>
      <w:r>
        <w:t>Third Party Agents/ Bid Writers</w:t>
      </w:r>
    </w:p>
    <w:p w:rsidR="006C60AA" w:rsidRDefault="00D431BC">
      <w:pPr>
        <w:widowControl w:val="0"/>
        <w:numPr>
          <w:ilvl w:val="1"/>
          <w:numId w:val="15"/>
        </w:numPr>
        <w:pBdr>
          <w:top w:val="nil"/>
          <w:left w:val="nil"/>
          <w:bottom w:val="nil"/>
          <w:right w:val="nil"/>
          <w:between w:val="nil"/>
        </w:pBdr>
        <w:spacing w:before="120" w:after="120"/>
        <w:ind w:left="851" w:hanging="851"/>
      </w:pPr>
      <w:bookmarkStart w:id="58" w:name="_heading=h.49x2ik5" w:colFirst="0" w:colLast="0"/>
      <w:bookmarkEnd w:id="58"/>
      <w:r>
        <w:rPr>
          <w:rFonts w:ascii="Arial" w:eastAsia="Arial" w:hAnsi="Arial" w:cs="Arial"/>
          <w:highlight w:val="white"/>
        </w:rPr>
        <w:t>The DPS Appointment Form is required to be electronically signed and managed by you (the Supplier). Therefore, you may use the services of a third party/bid writer to prepare your submission but, it is you (the Supplier) who must submit the tender submission yourself because by ticking the statement “you (the Supplier) are confirming that you (the Supplier) comply with the following agreements and documentation, which you (the Supplier) should download and retain”. You (the Supplier) are entering into a legally binding contract with CCS</w:t>
      </w:r>
    </w:p>
    <w:p w:rsidR="006C60AA" w:rsidRDefault="00D431BC">
      <w:pPr>
        <w:widowControl w:val="0"/>
        <w:pBdr>
          <w:top w:val="nil"/>
          <w:left w:val="nil"/>
          <w:bottom w:val="nil"/>
          <w:right w:val="nil"/>
          <w:between w:val="nil"/>
        </w:pBdr>
        <w:spacing w:before="120" w:after="120"/>
        <w:ind w:left="851"/>
      </w:pPr>
      <w:r>
        <w:br w:type="page"/>
      </w:r>
    </w:p>
    <w:p w:rsidR="006C60AA" w:rsidRDefault="00D431BC">
      <w:pPr>
        <w:pStyle w:val="Heading1"/>
        <w:widowControl w:val="0"/>
        <w:spacing w:before="120" w:after="120"/>
        <w:ind w:left="851"/>
        <w:jc w:val="center"/>
      </w:pPr>
      <w:bookmarkStart w:id="59" w:name="_heading=h.iasjx4wzzqqg" w:colFirst="0" w:colLast="0"/>
      <w:bookmarkEnd w:id="59"/>
      <w:r>
        <w:lastRenderedPageBreak/>
        <w:t xml:space="preserve">Annex A - Status Flags </w:t>
      </w:r>
    </w:p>
    <w:p w:rsidR="006C60AA" w:rsidRDefault="006C60AA">
      <w:pPr>
        <w:widowControl w:val="0"/>
        <w:pBdr>
          <w:top w:val="nil"/>
          <w:left w:val="nil"/>
          <w:bottom w:val="nil"/>
          <w:right w:val="nil"/>
          <w:between w:val="nil"/>
        </w:pBdr>
        <w:spacing w:before="120" w:after="120"/>
        <w:ind w:left="855" w:hanging="855"/>
        <w:rPr>
          <w:rFonts w:ascii="Arial" w:eastAsia="Arial" w:hAnsi="Arial" w:cs="Arial"/>
          <w:b/>
        </w:rPr>
      </w:pPr>
    </w:p>
    <w:p w:rsidR="006C60AA" w:rsidRDefault="00D431BC">
      <w:pPr>
        <w:widowControl w:val="0"/>
        <w:pBdr>
          <w:top w:val="nil"/>
          <w:left w:val="nil"/>
          <w:bottom w:val="nil"/>
          <w:right w:val="nil"/>
          <w:between w:val="nil"/>
        </w:pBdr>
        <w:spacing w:before="120" w:after="120"/>
        <w:ind w:left="855" w:hanging="855"/>
        <w:rPr>
          <w:rFonts w:ascii="Arial" w:eastAsia="Arial" w:hAnsi="Arial" w:cs="Arial"/>
          <w:b/>
        </w:rPr>
      </w:pPr>
      <w:r>
        <w:rPr>
          <w:rFonts w:ascii="Arial" w:eastAsia="Arial" w:hAnsi="Arial" w:cs="Arial"/>
          <w:b/>
        </w:rPr>
        <w:t>Status Flags on the SRS</w:t>
      </w:r>
    </w:p>
    <w:p w:rsidR="006C60AA" w:rsidRDefault="00D431BC">
      <w:pPr>
        <w:widowControl w:val="0"/>
        <w:numPr>
          <w:ilvl w:val="0"/>
          <w:numId w:val="22"/>
        </w:numPr>
        <w:pBdr>
          <w:top w:val="nil"/>
          <w:left w:val="nil"/>
          <w:bottom w:val="nil"/>
          <w:right w:val="nil"/>
          <w:between w:val="nil"/>
        </w:pBdr>
        <w:spacing w:before="120" w:after="120"/>
        <w:ind w:left="850" w:hanging="566"/>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rsidR="006C60AA" w:rsidRDefault="006C60AA">
      <w:pPr>
        <w:rPr>
          <w:rFonts w:ascii="Arial" w:eastAsia="Arial" w:hAnsi="Arial" w:cs="Arial"/>
          <w:b/>
        </w:rPr>
      </w:pPr>
    </w:p>
    <w:p w:rsidR="006C60AA" w:rsidRDefault="00D431BC">
      <w:pPr>
        <w:rPr>
          <w:rFonts w:ascii="Arial" w:eastAsia="Arial" w:hAnsi="Arial" w:cs="Arial"/>
          <w:b/>
        </w:rPr>
      </w:pPr>
      <w:r>
        <w:rPr>
          <w:rFonts w:ascii="Arial" w:eastAsia="Arial" w:hAnsi="Arial" w:cs="Arial"/>
          <w:b/>
        </w:rPr>
        <w:t>Selection Questionnaire (SQ) Status flags</w:t>
      </w:r>
    </w:p>
    <w:p w:rsidR="006C60AA" w:rsidRDefault="00D431BC">
      <w:pPr>
        <w:numPr>
          <w:ilvl w:val="0"/>
          <w:numId w:val="18"/>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in the SQ and has not yet ‘sent’ their final answers to the DPS.</w:t>
      </w:r>
    </w:p>
    <w:p w:rsidR="006C60AA" w:rsidRDefault="006C60AA">
      <w:pPr>
        <w:ind w:left="851"/>
        <w:rPr>
          <w:rFonts w:ascii="Arial" w:eastAsia="Arial" w:hAnsi="Arial" w:cs="Arial"/>
        </w:rPr>
      </w:pPr>
    </w:p>
    <w:p w:rsidR="006C60AA" w:rsidRDefault="00D431BC">
      <w:pPr>
        <w:numPr>
          <w:ilvl w:val="0"/>
          <w:numId w:val="18"/>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evidence by completing the DPS questionnaire (DPSQ).</w:t>
      </w:r>
    </w:p>
    <w:p w:rsidR="006C60AA" w:rsidRDefault="006C60AA">
      <w:pPr>
        <w:ind w:left="720"/>
        <w:rPr>
          <w:rFonts w:ascii="Arial" w:eastAsia="Arial" w:hAnsi="Arial" w:cs="Arial"/>
        </w:rPr>
      </w:pPr>
    </w:p>
    <w:p w:rsidR="006C60AA" w:rsidRDefault="00D431BC">
      <w:pPr>
        <w:numPr>
          <w:ilvl w:val="0"/>
          <w:numId w:val="18"/>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evidence for the DPS they are applying for.</w:t>
      </w:r>
    </w:p>
    <w:p w:rsidR="006C60AA" w:rsidRDefault="006C60AA">
      <w:pPr>
        <w:rPr>
          <w:rFonts w:ascii="Arial" w:eastAsia="Arial" w:hAnsi="Arial" w:cs="Arial"/>
        </w:rPr>
      </w:pPr>
    </w:p>
    <w:p w:rsidR="006C60AA" w:rsidRDefault="00D431BC">
      <w:pPr>
        <w:rPr>
          <w:rFonts w:ascii="Arial" w:eastAsia="Arial" w:hAnsi="Arial" w:cs="Arial"/>
          <w:b/>
        </w:rPr>
      </w:pPr>
      <w:r>
        <w:rPr>
          <w:rFonts w:ascii="Arial" w:eastAsia="Arial" w:hAnsi="Arial" w:cs="Arial"/>
          <w:b/>
        </w:rPr>
        <w:t>DPS Questionnaire (DPSQ) Status flags</w:t>
      </w:r>
    </w:p>
    <w:p w:rsidR="006C60AA" w:rsidRDefault="00D431BC">
      <w:pPr>
        <w:numPr>
          <w:ilvl w:val="0"/>
          <w:numId w:val="5"/>
        </w:numPr>
        <w:spacing w:line="256" w:lineRule="auto"/>
        <w:ind w:left="851" w:hanging="567"/>
      </w:pPr>
      <w:r>
        <w:rPr>
          <w:rFonts w:ascii="Arial" w:eastAsia="Arial" w:hAnsi="Arial" w:cs="Arial"/>
        </w:rPr>
        <w:t>‘</w:t>
      </w:r>
      <w:r>
        <w:rPr>
          <w:rFonts w:ascii="Arial" w:eastAsia="Arial" w:hAnsi="Arial" w:cs="Arial"/>
          <w:b/>
        </w:rPr>
        <w:t>Registered</w:t>
      </w:r>
      <w:r>
        <w:rPr>
          <w:rFonts w:ascii="Arial" w:eastAsia="Arial" w:hAnsi="Arial" w:cs="Arial"/>
        </w:rPr>
        <w:t xml:space="preserve">’ - Bidder has started the DPS specific DPS questionnaire (DPSQ) but hasn’t submitted it. This flag is in two parts, called Registered 1 and Registered 2. </w:t>
      </w:r>
    </w:p>
    <w:p w:rsidR="006C60AA" w:rsidRDefault="006C60AA">
      <w:pPr>
        <w:spacing w:line="256" w:lineRule="auto"/>
        <w:ind w:left="720"/>
        <w:rPr>
          <w:rFonts w:ascii="Arial" w:eastAsia="Arial" w:hAnsi="Arial" w:cs="Arial"/>
        </w:rPr>
      </w:pPr>
    </w:p>
    <w:p w:rsidR="006C60AA" w:rsidRDefault="00D431BC">
      <w:pPr>
        <w:numPr>
          <w:ilvl w:val="0"/>
          <w:numId w:val="5"/>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by CCS.</w:t>
      </w:r>
    </w:p>
    <w:p w:rsidR="006C60AA" w:rsidRDefault="006C60AA">
      <w:pPr>
        <w:ind w:left="720"/>
        <w:rPr>
          <w:rFonts w:ascii="Arial" w:eastAsia="Arial" w:hAnsi="Arial" w:cs="Arial"/>
        </w:rPr>
      </w:pPr>
    </w:p>
    <w:p w:rsidR="006C60AA" w:rsidRDefault="00D431BC">
      <w:pPr>
        <w:numPr>
          <w:ilvl w:val="0"/>
          <w:numId w:val="5"/>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Appointment Form.</w:t>
      </w:r>
    </w:p>
    <w:p w:rsidR="006C60AA" w:rsidRDefault="006C60AA">
      <w:pPr>
        <w:ind w:left="720"/>
        <w:rPr>
          <w:rFonts w:ascii="Arial" w:eastAsia="Arial" w:hAnsi="Arial" w:cs="Arial"/>
        </w:rPr>
      </w:pPr>
    </w:p>
    <w:p w:rsidR="006C60AA" w:rsidRDefault="00D431BC">
      <w:pPr>
        <w:numPr>
          <w:ilvl w:val="0"/>
          <w:numId w:val="5"/>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and can be included in customer's filtered search within the DPS marketplace. </w:t>
      </w:r>
    </w:p>
    <w:p w:rsidR="006C60AA" w:rsidRDefault="006C60AA">
      <w:pPr>
        <w:ind w:left="720"/>
        <w:rPr>
          <w:rFonts w:ascii="Arial" w:eastAsia="Arial" w:hAnsi="Arial" w:cs="Arial"/>
        </w:rPr>
      </w:pPr>
    </w:p>
    <w:p w:rsidR="006C60AA" w:rsidRDefault="00D431BC">
      <w:pPr>
        <w:numPr>
          <w:ilvl w:val="0"/>
          <w:numId w:val="5"/>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application if they apply again.</w:t>
      </w:r>
    </w:p>
    <w:sectPr w:rsidR="006C60AA">
      <w:footerReference w:type="default" r:id="rId27"/>
      <w:footerReference w:type="first" r:id="rId28"/>
      <w:pgSz w:w="11906" w:h="16838"/>
      <w:pgMar w:top="1440" w:right="1440" w:bottom="1440" w:left="1488"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4DA" w:rsidRDefault="009914DA">
      <w:r>
        <w:separator/>
      </w:r>
    </w:p>
  </w:endnote>
  <w:endnote w:type="continuationSeparator" w:id="0">
    <w:p w:rsidR="009914DA" w:rsidRDefault="0099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0AA" w:rsidRDefault="00D431BC">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396B8A">
      <w:rPr>
        <w:rFonts w:ascii="Arial" w:eastAsia="Arial" w:hAnsi="Arial" w:cs="Arial"/>
        <w:noProof/>
        <w:sz w:val="16"/>
        <w:szCs w:val="16"/>
      </w:rPr>
      <w:t>2</w:t>
    </w:r>
    <w:r>
      <w:rPr>
        <w:rFonts w:ascii="Arial" w:eastAsia="Arial" w:hAnsi="Arial" w:cs="Arial"/>
        <w:sz w:val="16"/>
        <w:szCs w:val="16"/>
      </w:rPr>
      <w:fldChar w:fldCharType="end"/>
    </w:r>
    <w:r>
      <w:rPr>
        <w:rFonts w:ascii="Arial" w:eastAsia="Arial" w:hAnsi="Arial" w:cs="Arial"/>
        <w:sz w:val="16"/>
        <w:szCs w:val="16"/>
      </w:rPr>
      <w:t xml:space="preserve"> of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396B8A">
      <w:rPr>
        <w:rFonts w:ascii="Arial" w:eastAsia="Arial" w:hAnsi="Arial" w:cs="Arial"/>
        <w:noProof/>
        <w:sz w:val="16"/>
        <w:szCs w:val="16"/>
      </w:rPr>
      <w:t>2</w:t>
    </w:r>
    <w:r>
      <w:rPr>
        <w:rFonts w:ascii="Arial" w:eastAsia="Arial" w:hAnsi="Arial" w:cs="Arial"/>
        <w:sz w:val="16"/>
        <w:szCs w:val="16"/>
      </w:rPr>
      <w:fldChar w:fldCharType="end"/>
    </w:r>
  </w:p>
  <w:p w:rsidR="006C60AA" w:rsidRDefault="00D431BC">
    <w:pPr>
      <w:tabs>
        <w:tab w:val="center" w:pos="4513"/>
        <w:tab w:val="right" w:pos="9026"/>
      </w:tabs>
      <w:rPr>
        <w:rFonts w:ascii="Arial" w:eastAsia="Arial" w:hAnsi="Arial" w:cs="Arial"/>
        <w:color w:val="000000"/>
        <w:sz w:val="16"/>
        <w:szCs w:val="16"/>
      </w:rPr>
    </w:pPr>
    <w:r>
      <w:rPr>
        <w:rFonts w:ascii="Arial" w:eastAsia="Arial" w:hAnsi="Arial" w:cs="Arial"/>
        <w:sz w:val="16"/>
        <w:szCs w:val="16"/>
      </w:rPr>
      <w:t>RM6296 Occupational Health and Related Services</w:t>
    </w:r>
  </w:p>
  <w:p w:rsidR="006C60AA" w:rsidRDefault="00D431BC">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rsidR="006C60AA" w:rsidRDefault="00D431BC">
    <w:pPr>
      <w:tabs>
        <w:tab w:val="center" w:pos="4513"/>
        <w:tab w:val="right" w:pos="9026"/>
      </w:tabs>
      <w:rPr>
        <w:rFonts w:ascii="Arial" w:eastAsia="Arial" w:hAnsi="Arial" w:cs="Arial"/>
        <w:color w:val="000000"/>
        <w:sz w:val="18"/>
        <w:szCs w:val="18"/>
      </w:rPr>
    </w:pPr>
    <w:proofErr w:type="gramStart"/>
    <w:r>
      <w:rPr>
        <w:rFonts w:ascii="Arial" w:eastAsia="Arial" w:hAnsi="Arial" w:cs="Arial"/>
        <w:sz w:val="18"/>
        <w:szCs w:val="18"/>
      </w:rPr>
      <w:t xml:space="preserve">SGG </w:t>
    </w:r>
    <w:r>
      <w:rPr>
        <w:rFonts w:ascii="Arial" w:eastAsia="Arial" w:hAnsi="Arial" w:cs="Arial"/>
        <w:color w:val="000000"/>
        <w:sz w:val="18"/>
        <w:szCs w:val="18"/>
      </w:rPr>
      <w:t xml:space="preserve"> T</w:t>
    </w:r>
    <w:proofErr w:type="gramEnd"/>
    <w:r>
      <w:rPr>
        <w:rFonts w:ascii="Arial" w:eastAsia="Arial" w:hAnsi="Arial" w:cs="Arial"/>
        <w:color w:val="000000"/>
        <w:sz w:val="18"/>
        <w:szCs w:val="18"/>
      </w:rPr>
      <w:t>213-RM</w:t>
    </w:r>
    <w:r>
      <w:rPr>
        <w:rFonts w:ascii="Arial" w:eastAsia="Arial" w:hAnsi="Arial" w:cs="Arial"/>
        <w:sz w:val="18"/>
        <w:szCs w:val="18"/>
      </w:rPr>
      <w:t>6296</w:t>
    </w:r>
    <w:r>
      <w:rPr>
        <w:rFonts w:ascii="Arial" w:eastAsia="Arial" w:hAnsi="Arial" w:cs="Arial"/>
        <w:color w:val="000000"/>
        <w:sz w:val="18"/>
        <w:szCs w:val="18"/>
      </w:rPr>
      <w:t xml:space="preserve">-DPS Needs </w:t>
    </w:r>
    <w:r w:rsidR="00EE52AF">
      <w:rPr>
        <w:rFonts w:ascii="Arial" w:eastAsia="Arial" w:hAnsi="Arial" w:cs="Arial"/>
        <w:color w:val="000000"/>
        <w:sz w:val="18"/>
        <w:szCs w:val="18"/>
      </w:rPr>
      <w:t xml:space="preserve">Model </w:t>
    </w:r>
    <w:r>
      <w:rPr>
        <w:rFonts w:ascii="Arial" w:eastAsia="Arial" w:hAnsi="Arial" w:cs="Arial"/>
        <w:sz w:val="18"/>
        <w:szCs w:val="18"/>
      </w:rPr>
      <w:t>v</w:t>
    </w:r>
    <w:r w:rsidR="00EE52AF">
      <w:rPr>
        <w:rFonts w:ascii="Arial" w:eastAsia="Arial" w:hAnsi="Arial" w:cs="Arial"/>
        <w:sz w:val="18"/>
        <w:szCs w:val="18"/>
      </w:rPr>
      <w:t>9.0 Project v1.0</w:t>
    </w:r>
  </w:p>
  <w:p w:rsidR="006C60AA" w:rsidRDefault="00D431BC">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24</w:t>
    </w:r>
  </w:p>
  <w:p w:rsidR="006C60AA" w:rsidRDefault="006C60AA">
    <w:pPr>
      <w:pBdr>
        <w:top w:val="nil"/>
        <w:left w:val="nil"/>
        <w:bottom w:val="nil"/>
        <w:right w:val="nil"/>
        <w:between w:val="nil"/>
      </w:pBdr>
      <w:tabs>
        <w:tab w:val="center" w:pos="4513"/>
        <w:tab w:val="right" w:pos="9026"/>
      </w:tabs>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0AA" w:rsidRDefault="00D431BC">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396B8A">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of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396B8A">
      <w:rPr>
        <w:rFonts w:ascii="Arial" w:eastAsia="Arial" w:hAnsi="Arial" w:cs="Arial"/>
        <w:noProof/>
        <w:sz w:val="16"/>
        <w:szCs w:val="16"/>
      </w:rPr>
      <w:t>1</w:t>
    </w:r>
    <w:r>
      <w:rPr>
        <w:rFonts w:ascii="Arial" w:eastAsia="Arial" w:hAnsi="Arial" w:cs="Arial"/>
        <w:sz w:val="16"/>
        <w:szCs w:val="16"/>
      </w:rPr>
      <w:fldChar w:fldCharType="end"/>
    </w:r>
  </w:p>
  <w:p w:rsidR="006C60AA" w:rsidRDefault="00D431BC">
    <w:pPr>
      <w:tabs>
        <w:tab w:val="center" w:pos="4513"/>
        <w:tab w:val="right" w:pos="9026"/>
      </w:tabs>
      <w:rPr>
        <w:rFonts w:ascii="Arial" w:eastAsia="Arial" w:hAnsi="Arial" w:cs="Arial"/>
        <w:color w:val="000000"/>
        <w:sz w:val="16"/>
        <w:szCs w:val="16"/>
      </w:rPr>
    </w:pPr>
    <w:r>
      <w:rPr>
        <w:rFonts w:ascii="Arial" w:eastAsia="Arial" w:hAnsi="Arial" w:cs="Arial"/>
        <w:sz w:val="16"/>
        <w:szCs w:val="16"/>
      </w:rPr>
      <w:t>RM</w:t>
    </w:r>
    <w:r w:rsidR="00396B8A">
      <w:rPr>
        <w:rFonts w:ascii="Arial" w:eastAsia="Arial" w:hAnsi="Arial" w:cs="Arial"/>
        <w:sz w:val="16"/>
        <w:szCs w:val="16"/>
      </w:rPr>
      <w:t>6296 Occupational health and Related Services</w:t>
    </w:r>
  </w:p>
  <w:p w:rsidR="006C60AA" w:rsidRDefault="00D431BC">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rsidR="006C60AA" w:rsidRDefault="00396B8A">
    <w:pPr>
      <w:tabs>
        <w:tab w:val="center" w:pos="4513"/>
        <w:tab w:val="right" w:pos="9026"/>
      </w:tabs>
      <w:rPr>
        <w:rFonts w:ascii="Arial" w:eastAsia="Arial" w:hAnsi="Arial" w:cs="Arial"/>
        <w:color w:val="000000"/>
        <w:sz w:val="18"/>
        <w:szCs w:val="18"/>
      </w:rPr>
    </w:pPr>
    <w:r>
      <w:rPr>
        <w:rFonts w:ascii="Arial" w:eastAsia="Arial" w:hAnsi="Arial" w:cs="Arial"/>
        <w:color w:val="000000"/>
        <w:sz w:val="18"/>
        <w:szCs w:val="18"/>
      </w:rPr>
      <w:t xml:space="preserve">SGG </w:t>
    </w:r>
    <w:r w:rsidR="00D431BC">
      <w:rPr>
        <w:rFonts w:ascii="Arial" w:eastAsia="Arial" w:hAnsi="Arial" w:cs="Arial"/>
        <w:color w:val="000000"/>
        <w:sz w:val="18"/>
        <w:szCs w:val="18"/>
      </w:rPr>
      <w:t>T213-</w:t>
    </w:r>
    <w:r>
      <w:rPr>
        <w:rFonts w:ascii="Arial" w:eastAsia="Arial" w:hAnsi="Arial" w:cs="Arial"/>
        <w:color w:val="000000"/>
        <w:sz w:val="18"/>
        <w:szCs w:val="18"/>
      </w:rPr>
      <w:t xml:space="preserve">RM6296 </w:t>
    </w:r>
    <w:r w:rsidR="00D431BC">
      <w:rPr>
        <w:rFonts w:ascii="Arial" w:eastAsia="Arial" w:hAnsi="Arial" w:cs="Arial"/>
        <w:color w:val="000000"/>
        <w:sz w:val="18"/>
        <w:szCs w:val="18"/>
      </w:rPr>
      <w:t xml:space="preserve">-DPS Needs </w:t>
    </w:r>
    <w:r w:rsidR="00EE52AF">
      <w:rPr>
        <w:rFonts w:ascii="Arial" w:eastAsia="Arial" w:hAnsi="Arial" w:cs="Arial"/>
        <w:color w:val="000000"/>
        <w:sz w:val="18"/>
        <w:szCs w:val="18"/>
      </w:rPr>
      <w:t xml:space="preserve">model </w:t>
    </w:r>
    <w:r w:rsidR="00D431BC">
      <w:rPr>
        <w:rFonts w:ascii="Arial" w:eastAsia="Arial" w:hAnsi="Arial" w:cs="Arial"/>
        <w:color w:val="000000"/>
        <w:sz w:val="18"/>
        <w:szCs w:val="18"/>
      </w:rPr>
      <w:t>v</w:t>
    </w:r>
    <w:r w:rsidR="00EE52AF">
      <w:rPr>
        <w:rFonts w:ascii="Arial" w:eastAsia="Arial" w:hAnsi="Arial" w:cs="Arial"/>
        <w:sz w:val="18"/>
        <w:szCs w:val="18"/>
      </w:rPr>
      <w:t>9</w:t>
    </w:r>
    <w:r w:rsidR="00D431BC">
      <w:rPr>
        <w:rFonts w:ascii="Arial" w:eastAsia="Arial" w:hAnsi="Arial" w:cs="Arial"/>
        <w:color w:val="000000"/>
        <w:sz w:val="18"/>
        <w:szCs w:val="18"/>
      </w:rPr>
      <w:t>.</w:t>
    </w:r>
    <w:r w:rsidR="00EE52AF">
      <w:rPr>
        <w:rFonts w:ascii="Arial" w:eastAsia="Arial" w:hAnsi="Arial" w:cs="Arial"/>
        <w:sz w:val="18"/>
        <w:szCs w:val="18"/>
      </w:rPr>
      <w:t>0 Project v1.0</w:t>
    </w:r>
  </w:p>
  <w:p w:rsidR="006C60AA" w:rsidRDefault="00D431BC">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w:t>
    </w:r>
    <w:r w:rsidR="00396B8A">
      <w:rPr>
        <w:rFonts w:ascii="Arial" w:eastAsia="Arial" w:hAnsi="Arial" w:cs="Arial"/>
        <w:sz w:val="16"/>
        <w:szCs w:val="16"/>
      </w:rPr>
      <w:t>4</w:t>
    </w:r>
    <w:r>
      <w:rPr>
        <w:rFonts w:ascii="Arial" w:eastAsia="Arial" w:hAnsi="Arial" w:cs="Arial"/>
        <w:sz w:val="16"/>
        <w:szCs w:val="16"/>
      </w:rPr>
      <w:tab/>
    </w:r>
  </w:p>
  <w:p w:rsidR="006C60AA" w:rsidRDefault="006C60AA">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4DA" w:rsidRDefault="009914DA">
      <w:r>
        <w:separator/>
      </w:r>
    </w:p>
  </w:footnote>
  <w:footnote w:type="continuationSeparator" w:id="0">
    <w:p w:rsidR="009914DA" w:rsidRDefault="00991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437F1"/>
    <w:multiLevelType w:val="multilevel"/>
    <w:tmpl w:val="9446EE1A"/>
    <w:lvl w:ilvl="0">
      <w:start w:val="10"/>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7B02424"/>
    <w:multiLevelType w:val="multilevel"/>
    <w:tmpl w:val="6C1CCAE8"/>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986869"/>
    <w:multiLevelType w:val="multilevel"/>
    <w:tmpl w:val="B0986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8D3E22"/>
    <w:multiLevelType w:val="multilevel"/>
    <w:tmpl w:val="A60A3F80"/>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4" w15:restartNumberingAfterBreak="0">
    <w:nsid w:val="29C95063"/>
    <w:multiLevelType w:val="multilevel"/>
    <w:tmpl w:val="3DBE2AE0"/>
    <w:lvl w:ilvl="0">
      <w:start w:val="1"/>
      <w:numFmt w:val="bullet"/>
      <w:pStyle w:val="GPSL1CLAUSEHEADING"/>
      <w:lvlText w:val="●"/>
      <w:lvlJc w:val="left"/>
      <w:pPr>
        <w:ind w:left="1080" w:hanging="360"/>
      </w:pPr>
      <w:rPr>
        <w:rFonts w:ascii="Noto Sans Symbols" w:eastAsia="Noto Sans Symbols" w:hAnsi="Noto Sans Symbols" w:cs="Noto Sans Symbols"/>
      </w:rPr>
    </w:lvl>
    <w:lvl w:ilvl="1">
      <w:start w:val="1"/>
      <w:numFmt w:val="bullet"/>
      <w:pStyle w:val="GPSL2NumberedBoldHeading"/>
      <w:lvlText w:val="o"/>
      <w:lvlJc w:val="left"/>
      <w:pPr>
        <w:ind w:left="1800" w:hanging="360"/>
      </w:pPr>
      <w:rPr>
        <w:rFonts w:ascii="Courier New" w:eastAsia="Courier New" w:hAnsi="Courier New" w:cs="Courier New"/>
      </w:rPr>
    </w:lvl>
    <w:lvl w:ilvl="2">
      <w:start w:val="1"/>
      <w:numFmt w:val="bullet"/>
      <w:pStyle w:val="GPSL3numberedclause"/>
      <w:lvlText w:val="▪"/>
      <w:lvlJc w:val="left"/>
      <w:pPr>
        <w:ind w:left="2520" w:hanging="360"/>
      </w:pPr>
      <w:rPr>
        <w:rFonts w:ascii="Noto Sans Symbols" w:eastAsia="Noto Sans Symbols" w:hAnsi="Noto Sans Symbols" w:cs="Noto Sans Symbols"/>
      </w:rPr>
    </w:lvl>
    <w:lvl w:ilvl="3">
      <w:start w:val="1"/>
      <w:numFmt w:val="bullet"/>
      <w:pStyle w:val="GPSL4numberedclause"/>
      <w:lvlText w:val="●"/>
      <w:lvlJc w:val="left"/>
      <w:pPr>
        <w:ind w:left="3240" w:hanging="360"/>
      </w:pPr>
      <w:rPr>
        <w:rFonts w:ascii="Noto Sans Symbols" w:eastAsia="Noto Sans Symbols" w:hAnsi="Noto Sans Symbols" w:cs="Noto Sans Symbols"/>
      </w:rPr>
    </w:lvl>
    <w:lvl w:ilvl="4">
      <w:start w:val="1"/>
      <w:numFmt w:val="bullet"/>
      <w:pStyle w:val="GPSL5numberedclause"/>
      <w:lvlText w:val="o"/>
      <w:lvlJc w:val="left"/>
      <w:pPr>
        <w:ind w:left="3960" w:hanging="360"/>
      </w:pPr>
      <w:rPr>
        <w:rFonts w:ascii="Courier New" w:eastAsia="Courier New" w:hAnsi="Courier New" w:cs="Courier New"/>
      </w:rPr>
    </w:lvl>
    <w:lvl w:ilvl="5">
      <w:start w:val="1"/>
      <w:numFmt w:val="bullet"/>
      <w:pStyle w:val="GPSL6numbered"/>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B010E6E"/>
    <w:multiLevelType w:val="multilevel"/>
    <w:tmpl w:val="6902EEDA"/>
    <w:lvl w:ilvl="0">
      <w:start w:val="1"/>
      <w:numFmt w:val="decimal"/>
      <w:pStyle w:val="GPSSectionHeading"/>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EB479B6"/>
    <w:multiLevelType w:val="multilevel"/>
    <w:tmpl w:val="F88A7938"/>
    <w:lvl w:ilvl="0">
      <w:start w:val="1"/>
      <w:numFmt w:val="decimal"/>
      <w:pStyle w:val="ORDERFORML1PraraNo"/>
      <w:lvlText w:val="%1)"/>
      <w:lvlJc w:val="left"/>
      <w:pPr>
        <w:ind w:left="717" w:hanging="646"/>
      </w:pPr>
      <w:rPr>
        <w:rFonts w:ascii="Arial" w:eastAsia="Arial" w:hAnsi="Arial" w:cs="Arial"/>
        <w:b/>
      </w:rPr>
    </w:lvl>
    <w:lvl w:ilvl="1">
      <w:start w:val="1"/>
      <w:numFmt w:val="lowerLetter"/>
      <w:pStyle w:val="ORDERFORML2Title"/>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7" w15:restartNumberingAfterBreak="0">
    <w:nsid w:val="30D33C67"/>
    <w:multiLevelType w:val="multilevel"/>
    <w:tmpl w:val="124C66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14308FF"/>
    <w:multiLevelType w:val="multilevel"/>
    <w:tmpl w:val="80F6FAD2"/>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9" w15:restartNumberingAfterBreak="0">
    <w:nsid w:val="3E4F11DF"/>
    <w:multiLevelType w:val="multilevel"/>
    <w:tmpl w:val="B93CACFC"/>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52901C73"/>
    <w:multiLevelType w:val="multilevel"/>
    <w:tmpl w:val="476A09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912372"/>
    <w:multiLevelType w:val="multilevel"/>
    <w:tmpl w:val="0C1E613A"/>
    <w:lvl w:ilvl="0">
      <w:start w:val="2"/>
      <w:numFmt w:val="decimal"/>
      <w:lvlText w:val="%1)"/>
      <w:lvlJc w:val="left"/>
      <w:pPr>
        <w:ind w:left="360" w:hanging="360"/>
      </w:pPr>
      <w:rPr>
        <w:color w:val="5B9BD5"/>
      </w:rPr>
    </w:lvl>
    <w:lvl w:ilvl="1">
      <w:start w:val="4"/>
      <w:numFmt w:val="decimal"/>
      <w:lvlText w:val="%2."/>
      <w:lvlJc w:val="left"/>
      <w:pPr>
        <w:ind w:left="720" w:hanging="72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shd w:val="clear" w:color="auto" w:fill="auto"/>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2" w15:restartNumberingAfterBreak="0">
    <w:nsid w:val="53CD2C1F"/>
    <w:multiLevelType w:val="multilevel"/>
    <w:tmpl w:val="A5A42EB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3" w15:restartNumberingAfterBreak="0">
    <w:nsid w:val="58155372"/>
    <w:multiLevelType w:val="multilevel"/>
    <w:tmpl w:val="FA94A0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59782356"/>
    <w:multiLevelType w:val="multilevel"/>
    <w:tmpl w:val="B8004FC8"/>
    <w:lvl w:ilvl="0">
      <w:start w:val="2"/>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D391A2D"/>
    <w:multiLevelType w:val="multilevel"/>
    <w:tmpl w:val="E86ABDBA"/>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5ED31DCC"/>
    <w:multiLevelType w:val="multilevel"/>
    <w:tmpl w:val="A460911C"/>
    <w:lvl w:ilvl="0">
      <w:start w:val="1"/>
      <w:numFmt w:val="bullet"/>
      <w:pStyle w:val="GPSRecitals"/>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7" w15:restartNumberingAfterBreak="0">
    <w:nsid w:val="5EFE0D37"/>
    <w:multiLevelType w:val="multilevel"/>
    <w:tmpl w:val="580C3C4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65400921"/>
    <w:multiLevelType w:val="multilevel"/>
    <w:tmpl w:val="D624E506"/>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bullet"/>
      <w:lvlText w:val="■"/>
      <w:lvlJc w:val="left"/>
      <w:pPr>
        <w:ind w:left="2160" w:hanging="360"/>
      </w:pPr>
      <w:rPr>
        <w:rFonts w:ascii="Noto Sans Symbols" w:eastAsia="Noto Sans Symbols" w:hAnsi="Noto Sans Symbols" w:cs="Noto Sans Symbols"/>
        <w:u w:val="none"/>
      </w:rPr>
    </w:lvl>
    <w:lvl w:ilvl="3">
      <w:start w:val="1"/>
      <w:numFmt w:val="bullet"/>
      <w:lvlText w:val="●"/>
      <w:lvlJc w:val="left"/>
      <w:pPr>
        <w:ind w:left="2880" w:hanging="360"/>
      </w:pPr>
      <w:rPr>
        <w:rFonts w:ascii="Noto Sans Symbols" w:eastAsia="Noto Sans Symbols" w:hAnsi="Noto Sans Symbols" w:cs="Noto Sans Symbols"/>
        <w:u w:val="none"/>
      </w:rPr>
    </w:lvl>
    <w:lvl w:ilvl="4">
      <w:start w:val="1"/>
      <w:numFmt w:val="bullet"/>
      <w:lvlText w:val="🌕"/>
      <w:lvlJc w:val="left"/>
      <w:pPr>
        <w:ind w:left="3600" w:hanging="360"/>
      </w:pPr>
      <w:rPr>
        <w:rFonts w:ascii="Noto Sans Symbols" w:eastAsia="Noto Sans Symbols" w:hAnsi="Noto Sans Symbols" w:cs="Noto Sans Symbols"/>
        <w:u w:val="none"/>
      </w:rPr>
    </w:lvl>
    <w:lvl w:ilvl="5">
      <w:start w:val="1"/>
      <w:numFmt w:val="bullet"/>
      <w:lvlText w:val="■"/>
      <w:lvlJc w:val="left"/>
      <w:pPr>
        <w:ind w:left="4320" w:hanging="360"/>
      </w:pPr>
      <w:rPr>
        <w:rFonts w:ascii="Noto Sans Symbols" w:eastAsia="Noto Sans Symbols" w:hAnsi="Noto Sans Symbols" w:cs="Noto Sans Symbols"/>
        <w:u w:val="none"/>
      </w:rPr>
    </w:lvl>
    <w:lvl w:ilvl="6">
      <w:start w:val="1"/>
      <w:numFmt w:val="bullet"/>
      <w:lvlText w:val="●"/>
      <w:lvlJc w:val="left"/>
      <w:pPr>
        <w:ind w:left="5040" w:hanging="360"/>
      </w:pPr>
      <w:rPr>
        <w:rFonts w:ascii="Noto Sans Symbols" w:eastAsia="Noto Sans Symbols" w:hAnsi="Noto Sans Symbols" w:cs="Noto Sans Symbols"/>
        <w:u w:val="none"/>
      </w:rPr>
    </w:lvl>
    <w:lvl w:ilvl="7">
      <w:start w:val="1"/>
      <w:numFmt w:val="bullet"/>
      <w:lvlText w:val="🌕"/>
      <w:lvlJc w:val="left"/>
      <w:pPr>
        <w:ind w:left="5760" w:hanging="360"/>
      </w:pPr>
      <w:rPr>
        <w:rFonts w:ascii="Noto Sans Symbols" w:eastAsia="Noto Sans Symbols" w:hAnsi="Noto Sans Symbols" w:cs="Noto Sans Symbols"/>
        <w:u w:val="none"/>
      </w:rPr>
    </w:lvl>
    <w:lvl w:ilvl="8">
      <w:start w:val="1"/>
      <w:numFmt w:val="bullet"/>
      <w:lvlText w:val="■"/>
      <w:lvlJc w:val="left"/>
      <w:pPr>
        <w:ind w:left="6480" w:hanging="360"/>
      </w:pPr>
      <w:rPr>
        <w:rFonts w:ascii="Noto Sans Symbols" w:eastAsia="Noto Sans Symbols" w:hAnsi="Noto Sans Symbols" w:cs="Noto Sans Symbols"/>
        <w:u w:val="none"/>
      </w:rPr>
    </w:lvl>
  </w:abstractNum>
  <w:abstractNum w:abstractNumId="19" w15:restartNumberingAfterBreak="0">
    <w:nsid w:val="67557D95"/>
    <w:multiLevelType w:val="multilevel"/>
    <w:tmpl w:val="0FA0E846"/>
    <w:lvl w:ilvl="0">
      <w:start w:val="1"/>
      <w:numFmt w:val="bullet"/>
      <w:pStyle w:val="GPsDefinition"/>
      <w:lvlText w:val="●"/>
      <w:lvlJc w:val="left"/>
      <w:pPr>
        <w:ind w:left="1080" w:hanging="360"/>
      </w:pPr>
      <w:rPr>
        <w:rFonts w:ascii="Noto Sans Symbols" w:eastAsia="Noto Sans Symbols" w:hAnsi="Noto Sans Symbols" w:cs="Noto Sans Symbols"/>
      </w:rPr>
    </w:lvl>
    <w:lvl w:ilvl="1">
      <w:start w:val="1"/>
      <w:numFmt w:val="bullet"/>
      <w:pStyle w:val="GPSDefinitionL2"/>
      <w:lvlText w:val="o"/>
      <w:lvlJc w:val="left"/>
      <w:pPr>
        <w:ind w:left="1800" w:hanging="360"/>
      </w:pPr>
      <w:rPr>
        <w:rFonts w:ascii="Courier New" w:eastAsia="Courier New" w:hAnsi="Courier New" w:cs="Courier New"/>
      </w:rPr>
    </w:lvl>
    <w:lvl w:ilvl="2">
      <w:start w:val="1"/>
      <w:numFmt w:val="bullet"/>
      <w:pStyle w:val="GPSDefinitionL3"/>
      <w:lvlText w:val="▪"/>
      <w:lvlJc w:val="left"/>
      <w:pPr>
        <w:ind w:left="2520" w:hanging="360"/>
      </w:pPr>
      <w:rPr>
        <w:rFonts w:ascii="Noto Sans Symbols" w:eastAsia="Noto Sans Symbols" w:hAnsi="Noto Sans Symbols" w:cs="Noto Sans Symbols"/>
      </w:rPr>
    </w:lvl>
    <w:lvl w:ilvl="3">
      <w:start w:val="1"/>
      <w:numFmt w:val="bullet"/>
      <w:pStyle w:val="GPSDefinition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6A0C256B"/>
    <w:multiLevelType w:val="multilevel"/>
    <w:tmpl w:val="4C1C45A2"/>
    <w:lvl w:ilvl="0">
      <w:numFmt w:val="low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0B40958"/>
    <w:multiLevelType w:val="multilevel"/>
    <w:tmpl w:val="27680966"/>
    <w:lvl w:ilvl="0">
      <w:start w:val="2"/>
      <w:numFmt w:val="decimal"/>
      <w:lvlText w:val="%1)"/>
      <w:lvlJc w:val="left"/>
      <w:pPr>
        <w:ind w:left="360" w:hanging="360"/>
      </w:pPr>
      <w:rPr>
        <w:color w:val="5B9BD5"/>
      </w:rPr>
    </w:lvl>
    <w:lvl w:ilvl="1">
      <w:start w:val="15"/>
      <w:numFmt w:val="decimal"/>
      <w:lvlText w:val="%2."/>
      <w:lvlJc w:val="left"/>
      <w:pPr>
        <w:ind w:left="720" w:hanging="720"/>
      </w:pPr>
      <w:rPr>
        <w:rFonts w:ascii="Arial" w:eastAsia="Arial" w:hAnsi="Arial" w:cs="Arial"/>
        <w:b w:val="0"/>
        <w:strike w:val="0"/>
        <w:color w:val="000000"/>
      </w:rPr>
    </w:lvl>
    <w:lvl w:ilvl="2">
      <w:start w:val="1"/>
      <w:numFmt w:val="lowerRoman"/>
      <w:lvlText w:val="%3)"/>
      <w:lvlJc w:val="left"/>
      <w:pPr>
        <w:ind w:left="1080" w:hanging="360"/>
      </w:pPr>
      <w:rPr>
        <w:rFonts w:ascii="Arial" w:eastAsia="Arial" w:hAnsi="Arial" w:cs="Arial"/>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rFonts w:ascii="Arial" w:eastAsia="Arial" w:hAnsi="Arial" w:cs="Arial"/>
        <w:b w:val="0"/>
        <w:color w:val="000000"/>
        <w:shd w:val="clear" w:color="auto" w:fill="auto"/>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22" w15:restartNumberingAfterBreak="0">
    <w:nsid w:val="712E5442"/>
    <w:multiLevelType w:val="multilevel"/>
    <w:tmpl w:val="4570266C"/>
    <w:lvl w:ilvl="0">
      <w:start w:val="1"/>
      <w:numFmt w:val="bullet"/>
      <w:lvlText w:val="●"/>
      <w:lvlJc w:val="left"/>
      <w:pPr>
        <w:ind w:left="1637"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3" w15:restartNumberingAfterBreak="0">
    <w:nsid w:val="715E7158"/>
    <w:multiLevelType w:val="multilevel"/>
    <w:tmpl w:val="34FC23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7F2C1A33"/>
    <w:multiLevelType w:val="multilevel"/>
    <w:tmpl w:val="B030B858"/>
    <w:lvl w:ilvl="0">
      <w:start w:val="1"/>
      <w:numFmt w:val="decimal"/>
      <w:lvlText w:val="%1)"/>
      <w:lvlJc w:val="left"/>
      <w:pPr>
        <w:ind w:left="360" w:hanging="360"/>
      </w:pPr>
      <w:rPr>
        <w:color w:val="5B9BD5"/>
      </w:rPr>
    </w:lvl>
    <w:lvl w:ilvl="1">
      <w:start w:val="2"/>
      <w:numFmt w:val="decimal"/>
      <w:lvlText w:val="%2."/>
      <w:lvlJc w:val="left"/>
      <w:pPr>
        <w:ind w:left="720" w:hanging="360"/>
      </w:pPr>
      <w:rPr>
        <w:rFonts w:ascii="Arial" w:eastAsia="Arial" w:hAnsi="Arial" w:cs="Arial"/>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num w:numId="1">
    <w:abstractNumId w:val="20"/>
  </w:num>
  <w:num w:numId="2">
    <w:abstractNumId w:val="10"/>
  </w:num>
  <w:num w:numId="3">
    <w:abstractNumId w:val="0"/>
  </w:num>
  <w:num w:numId="4">
    <w:abstractNumId w:val="22"/>
  </w:num>
  <w:num w:numId="5">
    <w:abstractNumId w:val="7"/>
  </w:num>
  <w:num w:numId="6">
    <w:abstractNumId w:val="3"/>
  </w:num>
  <w:num w:numId="7">
    <w:abstractNumId w:val="9"/>
  </w:num>
  <w:num w:numId="8">
    <w:abstractNumId w:val="17"/>
  </w:num>
  <w:num w:numId="9">
    <w:abstractNumId w:val="12"/>
  </w:num>
  <w:num w:numId="10">
    <w:abstractNumId w:val="16"/>
  </w:num>
  <w:num w:numId="11">
    <w:abstractNumId w:val="5"/>
  </w:num>
  <w:num w:numId="12">
    <w:abstractNumId w:val="19"/>
  </w:num>
  <w:num w:numId="13">
    <w:abstractNumId w:val="4"/>
  </w:num>
  <w:num w:numId="14">
    <w:abstractNumId w:val="6"/>
  </w:num>
  <w:num w:numId="15">
    <w:abstractNumId w:val="21"/>
  </w:num>
  <w:num w:numId="16">
    <w:abstractNumId w:val="18"/>
  </w:num>
  <w:num w:numId="17">
    <w:abstractNumId w:val="13"/>
  </w:num>
  <w:num w:numId="18">
    <w:abstractNumId w:val="2"/>
  </w:num>
  <w:num w:numId="19">
    <w:abstractNumId w:val="1"/>
  </w:num>
  <w:num w:numId="20">
    <w:abstractNumId w:val="11"/>
  </w:num>
  <w:num w:numId="21">
    <w:abstractNumId w:val="8"/>
  </w:num>
  <w:num w:numId="22">
    <w:abstractNumId w:val="23"/>
  </w:num>
  <w:num w:numId="23">
    <w:abstractNumId w:val="14"/>
  </w:num>
  <w:num w:numId="24">
    <w:abstractNumId w:val="24"/>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0AA"/>
    <w:rsid w:val="00396B8A"/>
    <w:rsid w:val="006C60AA"/>
    <w:rsid w:val="009914DA"/>
    <w:rsid w:val="00D431BC"/>
    <w:rsid w:val="00EE5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2EA7C"/>
  <w15:docId w15:val="{9706058B-22AC-4403-A899-67E03C87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56F1"/>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rsid w:val="00991C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1844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semiHidden/>
    <w:unhideWhenUsed/>
    <w:qFormat/>
    <w:rsid w:val="006854B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
    <w:semiHidden/>
    <w:unhideWhenUsed/>
    <w:qFormat/>
    <w:rsid w:val="006854B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542EC8"/>
    <w:pPr>
      <w:keepNext/>
      <w:pBdr>
        <w:top w:val="nil"/>
        <w:left w:val="nil"/>
        <w:bottom w:val="nil"/>
        <w:right w:val="nil"/>
        <w:between w:val="nil"/>
      </w:pBdr>
      <w:spacing w:before="120" w:after="120"/>
      <w:ind w:left="851" w:hanging="720"/>
      <w:outlineLvl w:val="6"/>
    </w:pPr>
    <w:rPr>
      <w:rFonts w:ascii="Arial" w:eastAsia="Arial" w:hAnsi="Arial" w:cs="Arial"/>
      <w:color w:val="000000"/>
    </w:rPr>
  </w:style>
  <w:style w:type="paragraph" w:styleId="Heading8">
    <w:name w:val="heading 8"/>
    <w:basedOn w:val="Normal"/>
    <w:next w:val="Normal"/>
    <w:link w:val="Heading8Char"/>
    <w:uiPriority w:val="9"/>
    <w:unhideWhenUsed/>
    <w:qFormat/>
    <w:rsid w:val="008E2CAD"/>
    <w:pPr>
      <w:keepNext/>
      <w:widowControl w:val="0"/>
      <w:pBdr>
        <w:top w:val="nil"/>
        <w:left w:val="nil"/>
        <w:bottom w:val="nil"/>
        <w:right w:val="nil"/>
        <w:between w:val="nil"/>
      </w:pBdr>
      <w:spacing w:before="120" w:after="120"/>
      <w:ind w:left="851" w:hanging="720"/>
      <w:outlineLvl w:val="7"/>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Dot pt"/>
    <w:basedOn w:val="Normal"/>
    <w:link w:val="ListParagraphChar"/>
    <w:uiPriority w:val="34"/>
    <w:qFormat/>
    <w:rsid w:val="000C5A8C"/>
    <w:pPr>
      <w:ind w:left="720"/>
      <w:contextualSpacing/>
    </w:pPr>
  </w:style>
  <w:style w:type="paragraph" w:styleId="BalloonText">
    <w:name w:val="Balloon Text"/>
    <w:basedOn w:val="Normal"/>
    <w:link w:val="BalloonTextChar"/>
    <w:uiPriority w:val="99"/>
    <w:semiHidden/>
    <w:unhideWhenUsed/>
    <w:rsid w:val="00895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4B2AE8"/>
    <w:pPr>
      <w:tabs>
        <w:tab w:val="right" w:leader="dot" w:pos="9016"/>
      </w:tabs>
      <w:spacing w:after="100"/>
    </w:pPr>
  </w:style>
  <w:style w:type="paragraph" w:styleId="NoSpacing">
    <w:name w:val="No Spacing"/>
    <w:uiPriority w:val="1"/>
    <w:qFormat/>
    <w:rsid w:val="00510909"/>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9629B6"/>
    <w:pPr>
      <w:tabs>
        <w:tab w:val="right" w:leader="dot" w:pos="9016"/>
      </w:tabs>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style>
  <w:style w:type="paragraph" w:customStyle="1" w:styleId="MarginText">
    <w:name w:val="Margin Text"/>
    <w:basedOn w:val="Normal"/>
    <w:link w:val="MarginTextChar"/>
    <w:rsid w:val="00283E41"/>
    <w:pPr>
      <w:keepNext/>
      <w:adjustRightInd w:val="0"/>
      <w:spacing w:before="240" w:after="120"/>
      <w:ind w:left="142"/>
      <w:jc w:val="both"/>
    </w:pPr>
    <w:rPr>
      <w:rFonts w:eastAsia="STZhongsong"/>
      <w:szCs w:val="18"/>
      <w:lang w:eastAsia="zh-CN"/>
    </w:rPr>
  </w:style>
  <w:style w:type="character" w:customStyle="1" w:styleId="MarginTextChar">
    <w:name w:val="Margin Text Char"/>
    <w:link w:val="MarginText"/>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ind w:left="426"/>
      <w:jc w:val="both"/>
      <w:textAlignment w:val="baseline"/>
    </w:pPr>
    <w:rPr>
      <w:rFonts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11"/>
      </w:numPr>
      <w:spacing w:before="240" w:after="240"/>
      <w:ind w:left="426" w:hanging="426"/>
      <w:outlineLvl w:val="0"/>
    </w:pPr>
    <w:rPr>
      <w:b/>
      <w:caps/>
      <w:color w:val="C00000"/>
      <w:u w:val="single"/>
    </w:rPr>
  </w:style>
  <w:style w:type="paragraph" w:customStyle="1" w:styleId="GPSRecitals">
    <w:name w:val="GPS Recitals"/>
    <w:basedOn w:val="Normal"/>
    <w:link w:val="GPSRecitalsChar"/>
    <w:qFormat/>
    <w:rsid w:val="00283E41"/>
    <w:pPr>
      <w:numPr>
        <w:numId w:val="10"/>
      </w:numPr>
      <w:tabs>
        <w:tab w:val="num" w:pos="567"/>
      </w:tabs>
      <w:adjustRightInd w:val="0"/>
      <w:spacing w:after="240"/>
      <w:ind w:left="567" w:hanging="567"/>
      <w:jc w:val="both"/>
    </w:pPr>
    <w:rPr>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Normal"/>
    <w:qFormat/>
    <w:rsid w:val="00712F1F"/>
    <w:pPr>
      <w:numPr>
        <w:numId w:val="13"/>
      </w:numPr>
      <w:tabs>
        <w:tab w:val="left" w:pos="142"/>
      </w:tabs>
      <w:adjustRightInd w:val="0"/>
      <w:spacing w:before="120" w:after="240"/>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712F1F"/>
    <w:pPr>
      <w:numPr>
        <w:ilvl w:val="2"/>
        <w:numId w:val="13"/>
      </w:numPr>
      <w:tabs>
        <w:tab w:val="left" w:pos="1985"/>
      </w:tabs>
      <w:adjustRightInd w:val="0"/>
      <w:spacing w:before="120" w:after="120"/>
      <w:ind w:left="1985" w:hanging="851"/>
      <w:jc w:val="both"/>
    </w:pPr>
    <w:rPr>
      <w:rFonts w:cs="Arial"/>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712F1F"/>
    <w:pPr>
      <w:numPr>
        <w:ilvl w:val="1"/>
        <w:numId w:val="13"/>
      </w:numPr>
      <w:tabs>
        <w:tab w:val="left" w:pos="1134"/>
      </w:tabs>
      <w:adjustRightInd w:val="0"/>
      <w:spacing w:before="120" w:after="120"/>
      <w:ind w:hanging="218"/>
      <w:jc w:val="both"/>
    </w:pPr>
    <w:rPr>
      <w:rFonts w:cs="Arial"/>
      <w:b/>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712F1F"/>
    <w:rPr>
      <w:rFonts w:ascii="Calibri" w:eastAsia="Times New Roman" w:hAnsi="Calibri" w:cs="Arial"/>
      <w:lang w:eastAsia="zh-CN"/>
    </w:rPr>
  </w:style>
  <w:style w:type="character" w:customStyle="1" w:styleId="GPSL5numberedclauseChar">
    <w:name w:val="GPS L5 numbered clause Char"/>
    <w:link w:val="GPSL5numberedclause"/>
    <w:locked/>
    <w:rsid w:val="00712F1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12F1F"/>
    <w:rPr>
      <w:rFonts w:ascii="Calibri" w:eastAsia="Times New Roman" w:hAnsi="Calibri" w:cs="Arial"/>
      <w:b/>
      <w:lang w:eastAsia="zh-CN"/>
    </w:rPr>
  </w:style>
  <w:style w:type="paragraph" w:customStyle="1" w:styleId="GPsDefinition">
    <w:name w:val="GPs Definition"/>
    <w:basedOn w:val="Normal"/>
    <w:qFormat/>
    <w:rsid w:val="00712F1F"/>
    <w:pPr>
      <w:numPr>
        <w:numId w:val="12"/>
      </w:numPr>
      <w:tabs>
        <w:tab w:val="left" w:pos="175"/>
      </w:tabs>
      <w:overflowPunct w:val="0"/>
      <w:autoSpaceDE w:val="0"/>
      <w:autoSpaceDN w:val="0"/>
      <w:adjustRightInd w:val="0"/>
      <w:spacing w:after="120"/>
      <w:jc w:val="both"/>
      <w:textAlignment w:val="baseline"/>
    </w:pPr>
    <w:rPr>
      <w:rFonts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pPr>
  </w:style>
  <w:style w:type="paragraph" w:customStyle="1" w:styleId="GPSL2Guidance">
    <w:name w:val="GPS L2 Guidance"/>
    <w:basedOn w:val="Normal"/>
    <w:link w:val="GPSL2GuidanceChar"/>
    <w:qFormat/>
    <w:rsid w:val="00712F1F"/>
    <w:pPr>
      <w:tabs>
        <w:tab w:val="left" w:pos="1134"/>
      </w:tabs>
      <w:adjustRightInd w:val="0"/>
      <w:spacing w:before="120" w:after="120"/>
      <w:ind w:left="1134"/>
      <w:jc w:val="both"/>
    </w:pPr>
    <w:rPr>
      <w:rFonts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ind w:left="1134"/>
      <w:jc w:val="both"/>
      <w:textAlignment w:val="baseline"/>
    </w:pPr>
    <w:rPr>
      <w:rFonts w:cs="Arial"/>
    </w:rPr>
  </w:style>
  <w:style w:type="paragraph" w:customStyle="1" w:styleId="GPSL2Numbered">
    <w:name w:val="GPS L2 Numbered"/>
    <w:basedOn w:val="GPSL2NumberedBoldHeading"/>
    <w:link w:val="GPSL2NumberedChar"/>
    <w:qFormat/>
    <w:rsid w:val="00712F1F"/>
    <w:pPr>
      <w:tabs>
        <w:tab w:val="left" w:pos="709"/>
      </w:tabs>
      <w:ind w:hanging="360"/>
    </w:pPr>
    <w:rPr>
      <w:b w:val="0"/>
    </w:rPr>
  </w:style>
  <w:style w:type="character" w:customStyle="1" w:styleId="GPSL2NumberedChar">
    <w:name w:val="GPS L2 Numbered Char"/>
    <w:link w:val="GPSL2Numbered"/>
    <w:locked/>
    <w:rsid w:val="00712F1F"/>
    <w:rPr>
      <w:rFonts w:ascii="Calibri" w:eastAsia="Times New Roman" w:hAnsi="Calibri" w:cs="Arial"/>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4"/>
      </w:numPr>
      <w:adjustRightInd w:val="0"/>
      <w:ind w:left="426" w:hanging="426"/>
      <w:jc w:val="both"/>
    </w:pPr>
    <w:rPr>
      <w:rFonts w:eastAsia="STZhongsong"/>
      <w:b/>
      <w:caps/>
      <w:lang w:eastAsia="zh-CN"/>
    </w:rPr>
  </w:style>
  <w:style w:type="paragraph" w:customStyle="1" w:styleId="ORDERFORML2Title">
    <w:name w:val="ORDER FORM L2 Title"/>
    <w:basedOn w:val="Normal"/>
    <w:qFormat/>
    <w:rsid w:val="00712F1F"/>
    <w:pPr>
      <w:numPr>
        <w:ilvl w:val="1"/>
        <w:numId w:val="14"/>
      </w:numPr>
      <w:adjustRightInd w:val="0"/>
      <w:spacing w:after="120"/>
      <w:ind w:left="993" w:hanging="567"/>
      <w:jc w:val="both"/>
    </w:pPr>
    <w:rPr>
      <w:rFonts w:ascii="Arial" w:eastAsia="STZhongsong" w:hAnsi="Arial"/>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Calibri" w:eastAsia="Times New Roman" w:hAnsi="Calibri" w:cs="Arial"/>
      <w:lang w:eastAsia="zh-CN"/>
    </w:rPr>
  </w:style>
  <w:style w:type="paragraph" w:customStyle="1" w:styleId="GPSL3Indent">
    <w:name w:val="GPS L3 Indent"/>
    <w:basedOn w:val="Normal"/>
    <w:link w:val="GPSL3IndentChar"/>
    <w:rsid w:val="00712F1F"/>
    <w:pPr>
      <w:tabs>
        <w:tab w:val="left" w:pos="2127"/>
      </w:tabs>
      <w:adjustRightInd w:val="0"/>
      <w:spacing w:before="120" w:after="120"/>
      <w:ind w:left="2127"/>
      <w:jc w:val="both"/>
    </w:pPr>
    <w:rPr>
      <w:rFonts w:ascii="Arial"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character" w:customStyle="1" w:styleId="apple-converted-space">
    <w:name w:val="apple-converted-space"/>
    <w:basedOn w:val="DefaultParagraphFont"/>
    <w:rsid w:val="009C363E"/>
  </w:style>
  <w:style w:type="character" w:customStyle="1" w:styleId="ListParagraphChar">
    <w:name w:val="List Paragraph Char"/>
    <w:aliases w:val="Dot pt Char"/>
    <w:basedOn w:val="DefaultParagraphFont"/>
    <w:link w:val="ListParagraph"/>
    <w:uiPriority w:val="34"/>
    <w:locked/>
    <w:rsid w:val="00B2575B"/>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6854B6"/>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6854B6"/>
    <w:rPr>
      <w:rFonts w:asciiTheme="majorHAnsi" w:eastAsiaTheme="majorEastAsia" w:hAnsiTheme="majorHAnsi" w:cstheme="majorBidi"/>
      <w:i/>
      <w:iCs/>
      <w:color w:val="2E74B5" w:themeColor="accent1" w:themeShade="BF"/>
    </w:rPr>
  </w:style>
  <w:style w:type="paragraph" w:styleId="TOC3">
    <w:name w:val="toc 3"/>
    <w:basedOn w:val="Normal"/>
    <w:next w:val="Normal"/>
    <w:autoRedefine/>
    <w:uiPriority w:val="39"/>
    <w:unhideWhenUsed/>
    <w:rsid w:val="000578AD"/>
    <w:pPr>
      <w:spacing w:after="100"/>
      <w:ind w:left="440"/>
    </w:pPr>
  </w:style>
  <w:style w:type="character" w:styleId="FollowedHyperlink">
    <w:name w:val="FollowedHyperlink"/>
    <w:basedOn w:val="DefaultParagraphFont"/>
    <w:uiPriority w:val="99"/>
    <w:semiHidden/>
    <w:unhideWhenUsed/>
    <w:rsid w:val="00AA3147"/>
    <w:rPr>
      <w:color w:val="954F72" w:themeColor="followedHyperlink"/>
      <w:u w:val="single"/>
    </w:rPr>
  </w:style>
  <w:style w:type="character" w:customStyle="1" w:styleId="m1045908023324427041m1001771091331903670gmail-m2945666667659412226gmail-m-7889705734820363557gmail-il">
    <w:name w:val="m_1045908023324427041m_1001771091331903670gmail-m_2945666667659412226gmail-m_-7889705734820363557gmail-il"/>
    <w:basedOn w:val="DefaultParagraphFont"/>
    <w:rsid w:val="00DC2F8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Pr>
  </w:style>
  <w:style w:type="table" w:customStyle="1" w:styleId="13">
    <w:name w:val="13"/>
    <w:basedOn w:val="TableNormal"/>
    <w:tblPr>
      <w:tblStyleRowBandSize w:val="1"/>
      <w:tblStyleColBandSize w:val="1"/>
    </w:tblPr>
  </w:style>
  <w:style w:type="paragraph" w:styleId="NormalWeb">
    <w:name w:val="Normal (Web)"/>
    <w:basedOn w:val="Normal"/>
    <w:uiPriority w:val="99"/>
    <w:semiHidden/>
    <w:unhideWhenUsed/>
    <w:rsid w:val="006756F1"/>
    <w:pPr>
      <w:spacing w:before="100" w:beforeAutospacing="1" w:after="100" w:afterAutospacing="1"/>
    </w:pPr>
  </w:style>
  <w:style w:type="table" w:customStyle="1" w:styleId="12">
    <w:name w:val="12"/>
    <w:basedOn w:val="TableNormal"/>
    <w:tblPr>
      <w:tblStyleRowBandSize w:val="1"/>
      <w:tblStyleColBandSize w:val="1"/>
      <w:tblCellMar>
        <w:top w:w="15" w:type="dxa"/>
        <w:left w:w="15" w:type="dxa"/>
        <w:bottom w:w="15" w:type="dxa"/>
        <w:right w:w="15" w:type="dxa"/>
      </w:tblCellMar>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CellMar>
        <w:top w:w="15" w:type="dxa"/>
        <w:left w:w="15" w:type="dxa"/>
        <w:bottom w:w="15" w:type="dxa"/>
        <w:right w:w="15" w:type="dxa"/>
      </w:tblCellMar>
    </w:tblPr>
  </w:style>
  <w:style w:type="table" w:customStyle="1" w:styleId="9">
    <w:name w:val="9"/>
    <w:basedOn w:val="TableNormal"/>
    <w:tblPr>
      <w:tblStyleRowBandSize w:val="1"/>
      <w:tblStyleColBandSize w:val="1"/>
      <w:tblCellMar>
        <w:top w:w="15" w:type="dxa"/>
        <w:left w:w="15" w:type="dxa"/>
        <w:bottom w:w="15" w:type="dxa"/>
        <w:right w:w="15" w:type="dxa"/>
      </w:tblCellMar>
    </w:tblPr>
  </w:style>
  <w:style w:type="table" w:customStyle="1" w:styleId="8">
    <w:name w:val="8"/>
    <w:basedOn w:val="TableNormal"/>
    <w:tblPr>
      <w:tblStyleRowBandSize w:val="1"/>
      <w:tblStyleColBandSize w:val="1"/>
      <w:tblCellMar>
        <w:top w:w="15" w:type="dxa"/>
        <w:left w:w="15" w:type="dxa"/>
        <w:bottom w:w="15" w:type="dxa"/>
        <w:right w:w="15" w:type="dxa"/>
      </w:tblCellMar>
    </w:tblPr>
  </w:style>
  <w:style w:type="table" w:customStyle="1" w:styleId="7">
    <w:name w:val="7"/>
    <w:basedOn w:val="TableNormal"/>
    <w:tblPr>
      <w:tblStyleRowBandSize w:val="1"/>
      <w:tblStyleColBandSize w:val="1"/>
      <w:tblCellMar>
        <w:top w:w="15" w:type="dxa"/>
        <w:left w:w="15" w:type="dxa"/>
        <w:bottom w:w="15" w:type="dxa"/>
        <w:right w:w="15" w:type="dxa"/>
      </w:tblCellMar>
    </w:tblPr>
  </w:style>
  <w:style w:type="table" w:customStyle="1" w:styleId="6">
    <w:name w:val="6"/>
    <w:basedOn w:val="TableNormal"/>
    <w:tblPr>
      <w:tblStyleRowBandSize w:val="1"/>
      <w:tblStyleColBandSize w:val="1"/>
      <w:tblCellMar>
        <w:top w:w="15" w:type="dxa"/>
        <w:left w:w="15" w:type="dxa"/>
        <w:bottom w:w="15" w:type="dxa"/>
        <w:right w:w="15" w:type="dxa"/>
      </w:tblCellMar>
    </w:tblPr>
  </w:style>
  <w:style w:type="table" w:customStyle="1" w:styleId="5">
    <w:name w:val="5"/>
    <w:basedOn w:val="TableNormal"/>
    <w:tblPr>
      <w:tblStyleRowBandSize w:val="1"/>
      <w:tblStyleColBandSize w:val="1"/>
      <w:tblCellMar>
        <w:top w:w="15" w:type="dxa"/>
        <w:left w:w="15" w:type="dxa"/>
        <w:bottom w:w="15" w:type="dxa"/>
        <w:right w:w="15" w:type="dxa"/>
      </w:tblCellMar>
    </w:tblPr>
  </w:style>
  <w:style w:type="character" w:customStyle="1" w:styleId="Heading7Char">
    <w:name w:val="Heading 7 Char"/>
    <w:basedOn w:val="DefaultParagraphFont"/>
    <w:link w:val="Heading7"/>
    <w:uiPriority w:val="9"/>
    <w:rsid w:val="00542EC8"/>
    <w:rPr>
      <w:rFonts w:ascii="Arial" w:eastAsia="Arial" w:hAnsi="Arial" w:cs="Arial"/>
      <w:color w:val="000000"/>
    </w:rPr>
  </w:style>
  <w:style w:type="paragraph" w:styleId="BodyText">
    <w:name w:val="Body Text"/>
    <w:basedOn w:val="Normal"/>
    <w:link w:val="BodyTextChar"/>
    <w:uiPriority w:val="99"/>
    <w:unhideWhenUsed/>
    <w:rsid w:val="0028353C"/>
    <w:pPr>
      <w:shd w:val="clear" w:color="auto" w:fill="FFFF00"/>
    </w:pPr>
    <w:rPr>
      <w:rFonts w:ascii="Arial" w:eastAsia="Arial" w:hAnsi="Arial" w:cs="Arial"/>
    </w:rPr>
  </w:style>
  <w:style w:type="character" w:customStyle="1" w:styleId="BodyTextChar">
    <w:name w:val="Body Text Char"/>
    <w:basedOn w:val="DefaultParagraphFont"/>
    <w:link w:val="BodyText"/>
    <w:uiPriority w:val="99"/>
    <w:rsid w:val="0028353C"/>
    <w:rPr>
      <w:rFonts w:ascii="Arial" w:eastAsia="Arial" w:hAnsi="Arial" w:cs="Arial"/>
      <w:shd w:val="clear" w:color="auto" w:fill="FFFF00"/>
    </w:rPr>
  </w:style>
  <w:style w:type="paragraph" w:styleId="BodyText2">
    <w:name w:val="Body Text 2"/>
    <w:basedOn w:val="Normal"/>
    <w:link w:val="BodyText2Char"/>
    <w:uiPriority w:val="99"/>
    <w:unhideWhenUsed/>
    <w:rsid w:val="00524D7A"/>
    <w:pPr>
      <w:spacing w:before="120" w:after="120"/>
    </w:pPr>
    <w:rPr>
      <w:rFonts w:ascii="Arial" w:eastAsia="Arial" w:hAnsi="Arial" w:cs="Arial"/>
      <w:b/>
      <w:color w:val="FF0000"/>
    </w:rPr>
  </w:style>
  <w:style w:type="character" w:customStyle="1" w:styleId="BodyText2Char">
    <w:name w:val="Body Text 2 Char"/>
    <w:basedOn w:val="DefaultParagraphFont"/>
    <w:link w:val="BodyText2"/>
    <w:uiPriority w:val="99"/>
    <w:rsid w:val="00524D7A"/>
    <w:rPr>
      <w:rFonts w:ascii="Arial" w:eastAsia="Arial" w:hAnsi="Arial" w:cs="Arial"/>
      <w:b/>
      <w:color w:val="FF0000"/>
    </w:rPr>
  </w:style>
  <w:style w:type="character" w:customStyle="1" w:styleId="Heading8Char">
    <w:name w:val="Heading 8 Char"/>
    <w:basedOn w:val="DefaultParagraphFont"/>
    <w:link w:val="Heading8"/>
    <w:uiPriority w:val="9"/>
    <w:rsid w:val="008E2CAD"/>
    <w:rPr>
      <w:rFonts w:ascii="Arial" w:eastAsia="Arial" w:hAnsi="Arial" w:cs="Arial"/>
      <w:b/>
      <w:color w:val="000000"/>
    </w:rPr>
  </w:style>
  <w:style w:type="paragraph" w:styleId="BodyText3">
    <w:name w:val="Body Text 3"/>
    <w:basedOn w:val="Normal"/>
    <w:link w:val="BodyText3Char"/>
    <w:uiPriority w:val="99"/>
    <w:unhideWhenUsed/>
    <w:rsid w:val="001615EE"/>
    <w:pPr>
      <w:widowControl w:val="0"/>
      <w:pBdr>
        <w:top w:val="nil"/>
        <w:left w:val="nil"/>
        <w:bottom w:val="nil"/>
        <w:right w:val="nil"/>
        <w:between w:val="nil"/>
      </w:pBdr>
      <w:spacing w:before="120" w:after="120"/>
    </w:pPr>
    <w:rPr>
      <w:rFonts w:ascii="Arial" w:eastAsia="Arial" w:hAnsi="Arial" w:cs="Arial"/>
    </w:rPr>
  </w:style>
  <w:style w:type="character" w:customStyle="1" w:styleId="BodyText3Char">
    <w:name w:val="Body Text 3 Char"/>
    <w:basedOn w:val="DefaultParagraphFont"/>
    <w:link w:val="BodyText3"/>
    <w:uiPriority w:val="99"/>
    <w:rsid w:val="001615EE"/>
    <w:rPr>
      <w:rFonts w:ascii="Arial" w:eastAsia="Arial" w:hAnsi="Arial" w:cs="Arial"/>
    </w:rPr>
  </w:style>
  <w:style w:type="table" w:customStyle="1" w:styleId="4">
    <w:name w:val="4"/>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CellMar>
        <w:top w:w="15" w:type="dxa"/>
        <w:left w:w="15" w:type="dxa"/>
        <w:bottom w:w="15" w:type="dxa"/>
        <w:right w:w="15" w:type="dxa"/>
      </w:tblCellMar>
    </w:tbl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upplierregistration.cabinetoffice.gov.uk/login" TargetMode="External"/><Relationship Id="rId18" Type="http://schemas.openxmlformats.org/officeDocument/2006/relationships/image" Target="media/image3.png"/><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mailto:info@crowncommercial.gov.uk" TargetMode="External"/><Relationship Id="rId7" Type="http://schemas.openxmlformats.org/officeDocument/2006/relationships/endnotes" Target="endnotes.xml"/><Relationship Id="rId12" Type="http://schemas.openxmlformats.org/officeDocument/2006/relationships/hyperlink" Target="https://supplierregistration.cabinetoffice.gov.uk/organisation/register" TargetMode="External"/><Relationship Id="rId17" Type="http://schemas.openxmlformats.org/officeDocument/2006/relationships/hyperlink" Target="https://www.crowncommercial.gov.uk/esourcing-training" TargetMode="External"/><Relationship Id="rId25" Type="http://schemas.openxmlformats.org/officeDocument/2006/relationships/hyperlink" Target="https://www.gov.uk/government/publications/procurement-policy-note-0122-contracts-with-suppliers-from-russia-and-belarus" TargetMode="External"/><Relationship Id="rId2" Type="http://schemas.openxmlformats.org/officeDocument/2006/relationships/numbering" Target="numbering.xml"/><Relationship Id="rId16" Type="http://schemas.openxmlformats.org/officeDocument/2006/relationships/hyperlink" Target="https://www.youtube.com/watch?v=1gMaIEIqEyY&amp;authuser=0" TargetMode="External"/><Relationship Id="rId20" Type="http://schemas.openxmlformats.org/officeDocument/2006/relationships/image" Target="media/image5.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si/2015/102/contents/made" TargetMode="External"/><Relationship Id="rId24" Type="http://schemas.openxmlformats.org/officeDocument/2006/relationships/hyperlink" Target="https://www.gov.uk/government/publications/business-payment-practices-and-performance-reporting-requirements" TargetMode="External"/><Relationship Id="rId5" Type="http://schemas.openxmlformats.org/officeDocument/2006/relationships/webSettings" Target="webSettings.xml"/><Relationship Id="rId15" Type="http://schemas.openxmlformats.org/officeDocument/2006/relationships/hyperlink" Target="https://supplierregistration.cabinetoffice.gov.uk/dps" TargetMode="External"/><Relationship Id="rId23" Type="http://schemas.openxmlformats.org/officeDocument/2006/relationships/hyperlink" Target="https://www.gov.uk/government/uploads/system/uploads/attachment_data/file/551130/List_of_Mandatory_and_Discretionary_Exclusions.pdf" TargetMode="External"/><Relationship Id="rId28" Type="http://schemas.openxmlformats.org/officeDocument/2006/relationships/footer" Target="footer2.xml"/><Relationship Id="rId10" Type="http://schemas.openxmlformats.org/officeDocument/2006/relationships/hyperlink" Target="https://www.legislation.gov.uk/uksi/2015/102/contents/made"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dnb.co.uk/" TargetMode="External"/><Relationship Id="rId22" Type="http://schemas.openxmlformats.org/officeDocument/2006/relationships/hyperlink" Target="https://www.gov.uk/government/publications/procurement-policy-note-0122-contracts-with-suppliers-from-russia-and-belaru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ZWifVYUJrN9vJLux5lg3ttyhGg==">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6774</Words>
  <Characters>38618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Croft</dc:creator>
  <cp:lastModifiedBy>Elizabeth Myler</cp:lastModifiedBy>
  <cp:revision>2</cp:revision>
  <dcterms:created xsi:type="dcterms:W3CDTF">2024-08-30T12:03:00Z</dcterms:created>
  <dcterms:modified xsi:type="dcterms:W3CDTF">2024-08-30T12:03:00Z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